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6C6F" w:rsidRDefault="00416C6F" w:rsidP="00416C6F">
      <w:pPr>
        <w:autoSpaceDE w:val="0"/>
        <w:autoSpaceDN w:val="0"/>
        <w:adjustRightInd w:val="0"/>
        <w:spacing w:after="176"/>
        <w:jc w:val="both"/>
        <w:rPr>
          <w:rFonts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8"/>
        <w:gridCol w:w="6558"/>
      </w:tblGrid>
      <w:tr w:rsidR="00416C6F" w:rsidRPr="0053196F" w:rsidTr="00D963ED">
        <w:tc>
          <w:tcPr>
            <w:tcW w:w="9016" w:type="dxa"/>
            <w:gridSpan w:val="2"/>
            <w:shd w:val="clear" w:color="auto" w:fill="56AA1C"/>
          </w:tcPr>
          <w:p w:rsidR="00416C6F" w:rsidRPr="0053196F" w:rsidRDefault="00416C6F" w:rsidP="00707C88">
            <w:pPr>
              <w:rPr>
                <w:b/>
                <w:color w:val="FFFFFF"/>
                <w:sz w:val="24"/>
                <w:szCs w:val="24"/>
              </w:rPr>
            </w:pPr>
            <w:r w:rsidRPr="0053196F">
              <w:rPr>
                <w:b/>
                <w:color w:val="FFFFFF"/>
                <w:sz w:val="24"/>
                <w:szCs w:val="24"/>
              </w:rPr>
              <w:t>Site Details</w:t>
            </w:r>
          </w:p>
        </w:tc>
      </w:tr>
      <w:tr w:rsidR="00416C6F" w:rsidRPr="0053196F" w:rsidTr="009650B6">
        <w:tc>
          <w:tcPr>
            <w:tcW w:w="2458" w:type="dxa"/>
            <w:shd w:val="clear" w:color="auto" w:fill="56008C"/>
          </w:tcPr>
          <w:p w:rsidR="00416C6F" w:rsidRPr="0053196F" w:rsidRDefault="00416C6F" w:rsidP="00707C88">
            <w:pPr>
              <w:rPr>
                <w:color w:val="FFFFFF"/>
                <w:sz w:val="24"/>
                <w:szCs w:val="24"/>
              </w:rPr>
            </w:pPr>
            <w:r w:rsidRPr="0053196F">
              <w:rPr>
                <w:color w:val="FFFFFF"/>
                <w:sz w:val="24"/>
                <w:szCs w:val="24"/>
              </w:rPr>
              <w:t>Site Address</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558" w:type="dxa"/>
            <w:shd w:val="clear" w:color="auto" w:fill="auto"/>
          </w:tcPr>
          <w:p w:rsidR="00416C6F" w:rsidRPr="0053196F" w:rsidRDefault="00151ED0" w:rsidP="00707C88">
            <w:pPr>
              <w:rPr>
                <w:sz w:val="24"/>
                <w:szCs w:val="24"/>
              </w:rPr>
            </w:pPr>
            <w:r>
              <w:rPr>
                <w:sz w:val="24"/>
                <w:szCs w:val="24"/>
              </w:rPr>
              <w:t xml:space="preserve">No. </w:t>
            </w:r>
            <w:r w:rsidR="00160A6E">
              <w:rPr>
                <w:sz w:val="24"/>
                <w:szCs w:val="24"/>
              </w:rPr>
              <w:t>40</w:t>
            </w:r>
            <w:r w:rsidR="00E4785B">
              <w:rPr>
                <w:sz w:val="24"/>
                <w:szCs w:val="24"/>
              </w:rPr>
              <w:t xml:space="preserve">, </w:t>
            </w:r>
            <w:r w:rsidR="00160A6E">
              <w:rPr>
                <w:sz w:val="24"/>
                <w:szCs w:val="24"/>
              </w:rPr>
              <w:t>Brakes Coppice Camping Site</w:t>
            </w:r>
            <w:r w:rsidR="00450CBE">
              <w:rPr>
                <w:sz w:val="24"/>
                <w:szCs w:val="24"/>
              </w:rPr>
              <w:t xml:space="preserve"> </w:t>
            </w:r>
          </w:p>
          <w:p w:rsidR="00416C6F" w:rsidRPr="0053196F" w:rsidRDefault="00416C6F" w:rsidP="00707C88">
            <w:pPr>
              <w:rPr>
                <w:sz w:val="24"/>
                <w:szCs w:val="24"/>
              </w:rPr>
            </w:pPr>
          </w:p>
          <w:p w:rsidR="00416C6F" w:rsidRPr="0053196F" w:rsidRDefault="00416C6F" w:rsidP="00707C88">
            <w:pPr>
              <w:rPr>
                <w:sz w:val="24"/>
                <w:szCs w:val="24"/>
              </w:rPr>
            </w:pPr>
          </w:p>
        </w:tc>
      </w:tr>
      <w:tr w:rsidR="00416C6F" w:rsidRPr="0053196F" w:rsidTr="009650B6">
        <w:tc>
          <w:tcPr>
            <w:tcW w:w="2458" w:type="dxa"/>
            <w:shd w:val="clear" w:color="auto" w:fill="56008C"/>
          </w:tcPr>
          <w:p w:rsidR="00416C6F" w:rsidRPr="0053196F" w:rsidRDefault="00416C6F" w:rsidP="00707C88">
            <w:pPr>
              <w:rPr>
                <w:color w:val="FFFFFF"/>
                <w:sz w:val="24"/>
                <w:szCs w:val="24"/>
              </w:rPr>
            </w:pPr>
            <w:r w:rsidRPr="0053196F">
              <w:rPr>
                <w:color w:val="FFFFFF"/>
                <w:sz w:val="24"/>
                <w:szCs w:val="24"/>
              </w:rPr>
              <w:t xml:space="preserve">Site area </w:t>
            </w:r>
          </w:p>
          <w:p w:rsidR="00416C6F" w:rsidRPr="0053196F" w:rsidRDefault="00416C6F" w:rsidP="00707C88">
            <w:pPr>
              <w:rPr>
                <w:b/>
                <w:color w:val="FFFFFF"/>
                <w:sz w:val="24"/>
                <w:szCs w:val="24"/>
              </w:rPr>
            </w:pPr>
          </w:p>
        </w:tc>
        <w:tc>
          <w:tcPr>
            <w:tcW w:w="6558" w:type="dxa"/>
            <w:shd w:val="clear" w:color="auto" w:fill="auto"/>
          </w:tcPr>
          <w:p w:rsidR="00416C6F" w:rsidRPr="0053196F" w:rsidRDefault="009650B6" w:rsidP="00707C88">
            <w:pPr>
              <w:rPr>
                <w:sz w:val="24"/>
                <w:szCs w:val="24"/>
              </w:rPr>
            </w:pPr>
            <w:r>
              <w:rPr>
                <w:sz w:val="24"/>
                <w:szCs w:val="24"/>
              </w:rPr>
              <w:t>2.7ha</w:t>
            </w:r>
          </w:p>
        </w:tc>
      </w:tr>
      <w:tr w:rsidR="00416C6F" w:rsidRPr="0053196F" w:rsidTr="009650B6">
        <w:trPr>
          <w:trHeight w:val="1268"/>
        </w:trPr>
        <w:tc>
          <w:tcPr>
            <w:tcW w:w="2458" w:type="dxa"/>
            <w:shd w:val="clear" w:color="auto" w:fill="56008C"/>
          </w:tcPr>
          <w:p w:rsidR="00416C6F" w:rsidRPr="0053196F" w:rsidRDefault="00416C6F" w:rsidP="00707C88">
            <w:pPr>
              <w:rPr>
                <w:color w:val="FFFFFF"/>
                <w:sz w:val="24"/>
                <w:szCs w:val="24"/>
              </w:rPr>
            </w:pPr>
            <w:r w:rsidRPr="0053196F">
              <w:rPr>
                <w:color w:val="FFFFFF"/>
                <w:sz w:val="24"/>
                <w:szCs w:val="24"/>
              </w:rPr>
              <w:t>Current Use</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558" w:type="dxa"/>
            <w:shd w:val="clear" w:color="auto" w:fill="auto"/>
          </w:tcPr>
          <w:p w:rsidR="00416C6F" w:rsidRPr="0053196F" w:rsidRDefault="00160A6E" w:rsidP="00DC0FD2">
            <w:pPr>
              <w:rPr>
                <w:sz w:val="24"/>
                <w:szCs w:val="24"/>
              </w:rPr>
            </w:pPr>
            <w:r>
              <w:rPr>
                <w:sz w:val="24"/>
                <w:szCs w:val="24"/>
              </w:rPr>
              <w:t>Camping/Tourism u</w:t>
            </w:r>
            <w:r w:rsidR="007302BC">
              <w:rPr>
                <w:sz w:val="24"/>
                <w:szCs w:val="24"/>
              </w:rPr>
              <w:t>se</w:t>
            </w:r>
          </w:p>
        </w:tc>
      </w:tr>
      <w:tr w:rsidR="00416C6F" w:rsidRPr="0053196F" w:rsidTr="009650B6">
        <w:tc>
          <w:tcPr>
            <w:tcW w:w="2458" w:type="dxa"/>
            <w:shd w:val="clear" w:color="auto" w:fill="56008C"/>
          </w:tcPr>
          <w:p w:rsidR="00416C6F" w:rsidRPr="0053196F" w:rsidRDefault="00416C6F" w:rsidP="00707C88">
            <w:pPr>
              <w:rPr>
                <w:color w:val="FFFFFF"/>
                <w:sz w:val="24"/>
                <w:szCs w:val="24"/>
              </w:rPr>
            </w:pPr>
            <w:r w:rsidRPr="0053196F">
              <w:rPr>
                <w:color w:val="FFFFFF"/>
                <w:sz w:val="24"/>
                <w:szCs w:val="24"/>
              </w:rPr>
              <w:t>Proposed Use</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558" w:type="dxa"/>
            <w:shd w:val="clear" w:color="auto" w:fill="auto"/>
          </w:tcPr>
          <w:p w:rsidR="00416C6F" w:rsidRPr="0053196F" w:rsidRDefault="003819D3" w:rsidP="00212AF1">
            <w:pPr>
              <w:rPr>
                <w:sz w:val="24"/>
                <w:szCs w:val="24"/>
              </w:rPr>
            </w:pPr>
            <w:r>
              <w:rPr>
                <w:sz w:val="24"/>
                <w:szCs w:val="24"/>
              </w:rPr>
              <w:t>Housing</w:t>
            </w:r>
          </w:p>
        </w:tc>
      </w:tr>
      <w:tr w:rsidR="00416C6F" w:rsidRPr="0053196F" w:rsidTr="009650B6">
        <w:trPr>
          <w:trHeight w:val="878"/>
        </w:trPr>
        <w:tc>
          <w:tcPr>
            <w:tcW w:w="2458" w:type="dxa"/>
            <w:shd w:val="clear" w:color="auto" w:fill="56008C"/>
          </w:tcPr>
          <w:p w:rsidR="00416C6F" w:rsidRPr="0053196F" w:rsidRDefault="00416C6F" w:rsidP="00416C6F">
            <w:pPr>
              <w:rPr>
                <w:color w:val="FFFFFF"/>
                <w:sz w:val="24"/>
                <w:szCs w:val="24"/>
              </w:rPr>
            </w:pPr>
            <w:r>
              <w:rPr>
                <w:color w:val="FFFFFF"/>
                <w:sz w:val="24"/>
                <w:szCs w:val="24"/>
              </w:rPr>
              <w:t>Owner promotion</w:t>
            </w:r>
            <w:r w:rsidR="00D963ED">
              <w:rPr>
                <w:color w:val="FFFFFF"/>
                <w:sz w:val="24"/>
                <w:szCs w:val="24"/>
              </w:rPr>
              <w:t>/Developer</w:t>
            </w:r>
          </w:p>
        </w:tc>
        <w:tc>
          <w:tcPr>
            <w:tcW w:w="6558" w:type="dxa"/>
            <w:shd w:val="clear" w:color="auto" w:fill="auto"/>
          </w:tcPr>
          <w:p w:rsidR="00416C6F" w:rsidRPr="0053196F" w:rsidRDefault="00D52737" w:rsidP="00707C88">
            <w:pPr>
              <w:rPr>
                <w:sz w:val="24"/>
                <w:szCs w:val="24"/>
              </w:rPr>
            </w:pPr>
            <w:r>
              <w:rPr>
                <w:sz w:val="24"/>
                <w:szCs w:val="24"/>
              </w:rPr>
              <w:t>Third Party proposer</w:t>
            </w:r>
          </w:p>
        </w:tc>
      </w:tr>
      <w:tr w:rsidR="00416C6F" w:rsidRPr="0053196F" w:rsidTr="009650B6">
        <w:trPr>
          <w:trHeight w:val="976"/>
        </w:trPr>
        <w:tc>
          <w:tcPr>
            <w:tcW w:w="2458" w:type="dxa"/>
            <w:shd w:val="clear" w:color="auto" w:fill="56008C"/>
          </w:tcPr>
          <w:p w:rsidR="00416C6F" w:rsidRDefault="00D963ED" w:rsidP="00707C88">
            <w:pPr>
              <w:rPr>
                <w:color w:val="FFFFFF"/>
                <w:sz w:val="24"/>
                <w:szCs w:val="24"/>
              </w:rPr>
            </w:pPr>
            <w:r>
              <w:rPr>
                <w:color w:val="FFFFFF"/>
                <w:sz w:val="24"/>
                <w:szCs w:val="24"/>
              </w:rPr>
              <w:t>Designations</w:t>
            </w:r>
          </w:p>
        </w:tc>
        <w:tc>
          <w:tcPr>
            <w:tcW w:w="6558" w:type="dxa"/>
            <w:shd w:val="clear" w:color="auto" w:fill="auto"/>
          </w:tcPr>
          <w:p w:rsidR="00D51EC3" w:rsidRPr="003819D3" w:rsidRDefault="00450CBE" w:rsidP="003C578E">
            <w:pPr>
              <w:rPr>
                <w:sz w:val="24"/>
                <w:szCs w:val="24"/>
              </w:rPr>
            </w:pPr>
            <w:r>
              <w:rPr>
                <w:sz w:val="24"/>
                <w:szCs w:val="24"/>
              </w:rPr>
              <w:t>AONB</w:t>
            </w:r>
            <w:r w:rsidR="00D51EC3">
              <w:rPr>
                <w:sz w:val="24"/>
                <w:szCs w:val="24"/>
              </w:rPr>
              <w:t xml:space="preserve"> </w:t>
            </w:r>
          </w:p>
        </w:tc>
      </w:tr>
      <w:tr w:rsidR="00416C6F" w:rsidRPr="0053196F" w:rsidTr="009650B6">
        <w:tc>
          <w:tcPr>
            <w:tcW w:w="2458" w:type="dxa"/>
            <w:shd w:val="clear" w:color="auto" w:fill="56008C"/>
          </w:tcPr>
          <w:p w:rsidR="00416C6F" w:rsidRPr="0053196F" w:rsidRDefault="00416C6F" w:rsidP="00707C88">
            <w:pPr>
              <w:rPr>
                <w:color w:val="FFFFFF"/>
                <w:sz w:val="24"/>
                <w:szCs w:val="24"/>
              </w:rPr>
            </w:pPr>
            <w:r w:rsidRPr="0053196F">
              <w:rPr>
                <w:color w:val="FFFFFF"/>
                <w:sz w:val="24"/>
                <w:szCs w:val="24"/>
              </w:rPr>
              <w:t>Planning History</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558" w:type="dxa"/>
            <w:shd w:val="clear" w:color="auto" w:fill="auto"/>
          </w:tcPr>
          <w:p w:rsidR="00416C6F" w:rsidRPr="0053196F" w:rsidRDefault="00160A6E" w:rsidP="00707C88">
            <w:pPr>
              <w:rPr>
                <w:sz w:val="24"/>
                <w:szCs w:val="24"/>
              </w:rPr>
            </w:pPr>
            <w:r>
              <w:rPr>
                <w:sz w:val="24"/>
                <w:szCs w:val="24"/>
              </w:rPr>
              <w:t>Various consents in respect of its tourism use</w:t>
            </w:r>
          </w:p>
        </w:tc>
      </w:tr>
      <w:tr w:rsidR="00416C6F" w:rsidRPr="0053196F" w:rsidTr="00774A6F">
        <w:trPr>
          <w:trHeight w:val="293"/>
        </w:trPr>
        <w:tc>
          <w:tcPr>
            <w:tcW w:w="9016" w:type="dxa"/>
            <w:gridSpan w:val="2"/>
            <w:shd w:val="clear" w:color="auto" w:fill="56AA1C"/>
          </w:tcPr>
          <w:p w:rsidR="00416C6F" w:rsidRPr="0053196F" w:rsidRDefault="00416C6F" w:rsidP="00707C88">
            <w:pPr>
              <w:rPr>
                <w:b/>
                <w:color w:val="FFFFFF"/>
                <w:sz w:val="24"/>
                <w:szCs w:val="24"/>
              </w:rPr>
            </w:pPr>
            <w:r>
              <w:rPr>
                <w:b/>
                <w:color w:val="FFFFFF"/>
                <w:sz w:val="24"/>
                <w:szCs w:val="24"/>
              </w:rPr>
              <w:t>Any constraints</w:t>
            </w:r>
          </w:p>
        </w:tc>
      </w:tr>
      <w:tr w:rsidR="00416C6F" w:rsidRPr="0053196F" w:rsidTr="009650B6">
        <w:trPr>
          <w:trHeight w:val="719"/>
        </w:trPr>
        <w:tc>
          <w:tcPr>
            <w:tcW w:w="2458" w:type="dxa"/>
            <w:shd w:val="clear" w:color="auto" w:fill="56008C"/>
          </w:tcPr>
          <w:p w:rsidR="00416C6F" w:rsidRPr="0053196F" w:rsidRDefault="00D963ED" w:rsidP="00C76945">
            <w:pPr>
              <w:rPr>
                <w:color w:val="FFFFFF"/>
                <w:sz w:val="24"/>
                <w:szCs w:val="24"/>
              </w:rPr>
            </w:pPr>
            <w:r>
              <w:rPr>
                <w:color w:val="FFFFFF"/>
                <w:sz w:val="24"/>
                <w:szCs w:val="24"/>
              </w:rPr>
              <w:t xml:space="preserve">Landscape </w:t>
            </w:r>
          </w:p>
        </w:tc>
        <w:tc>
          <w:tcPr>
            <w:tcW w:w="6558" w:type="dxa"/>
            <w:shd w:val="clear" w:color="auto" w:fill="auto"/>
          </w:tcPr>
          <w:p w:rsidR="00416C6F" w:rsidRPr="0053196F" w:rsidRDefault="00160A6E" w:rsidP="00160A6E">
            <w:pPr>
              <w:rPr>
                <w:sz w:val="24"/>
                <w:szCs w:val="24"/>
              </w:rPr>
            </w:pPr>
            <w:r>
              <w:rPr>
                <w:sz w:val="24"/>
                <w:szCs w:val="24"/>
              </w:rPr>
              <w:t xml:space="preserve">Within the AONB but set within a wooded context </w:t>
            </w:r>
            <w:r w:rsidR="007302BC">
              <w:rPr>
                <w:sz w:val="24"/>
                <w:szCs w:val="24"/>
              </w:rPr>
              <w:t xml:space="preserve">with a more open area to the south </w:t>
            </w:r>
            <w:r>
              <w:rPr>
                <w:sz w:val="24"/>
                <w:szCs w:val="24"/>
              </w:rPr>
              <w:t>which is used as a camping site. The site is contained within this wooded context and therefore is largely contained from wider views. Any new use of the site has the potential to impact upon the wooded character of the existing site</w:t>
            </w:r>
            <w:r w:rsidR="007302BC">
              <w:rPr>
                <w:sz w:val="24"/>
                <w:szCs w:val="24"/>
              </w:rPr>
              <w:t xml:space="preserve"> and would be within the context of Ancient Woodland which should be strictly protected</w:t>
            </w:r>
            <w:r>
              <w:rPr>
                <w:sz w:val="24"/>
                <w:szCs w:val="24"/>
              </w:rPr>
              <w:t>.</w:t>
            </w:r>
          </w:p>
        </w:tc>
      </w:tr>
      <w:tr w:rsidR="00D963ED" w:rsidRPr="0053196F" w:rsidTr="009650B6">
        <w:trPr>
          <w:trHeight w:val="719"/>
        </w:trPr>
        <w:tc>
          <w:tcPr>
            <w:tcW w:w="2458" w:type="dxa"/>
            <w:shd w:val="clear" w:color="auto" w:fill="56008C"/>
          </w:tcPr>
          <w:p w:rsidR="00D963ED" w:rsidRDefault="00D963ED" w:rsidP="00C76945">
            <w:pPr>
              <w:rPr>
                <w:color w:val="FFFFFF"/>
                <w:sz w:val="24"/>
                <w:szCs w:val="24"/>
              </w:rPr>
            </w:pPr>
            <w:r>
              <w:rPr>
                <w:color w:val="FFFFFF"/>
                <w:sz w:val="24"/>
                <w:szCs w:val="24"/>
              </w:rPr>
              <w:t>Adjacent uses</w:t>
            </w:r>
          </w:p>
        </w:tc>
        <w:tc>
          <w:tcPr>
            <w:tcW w:w="6558" w:type="dxa"/>
            <w:shd w:val="clear" w:color="auto" w:fill="auto"/>
          </w:tcPr>
          <w:p w:rsidR="00D963ED" w:rsidRPr="0053196F" w:rsidRDefault="00160A6E" w:rsidP="00502953">
            <w:pPr>
              <w:rPr>
                <w:sz w:val="24"/>
                <w:szCs w:val="24"/>
              </w:rPr>
            </w:pPr>
            <w:r>
              <w:rPr>
                <w:sz w:val="24"/>
                <w:szCs w:val="24"/>
              </w:rPr>
              <w:t>Woodland, camping</w:t>
            </w:r>
            <w:r w:rsidR="004778CB">
              <w:rPr>
                <w:sz w:val="24"/>
                <w:szCs w:val="24"/>
              </w:rPr>
              <w:t xml:space="preserve"> </w:t>
            </w:r>
          </w:p>
        </w:tc>
      </w:tr>
      <w:tr w:rsidR="00C76945" w:rsidRPr="0053196F" w:rsidTr="009650B6">
        <w:trPr>
          <w:trHeight w:val="710"/>
        </w:trPr>
        <w:tc>
          <w:tcPr>
            <w:tcW w:w="2458" w:type="dxa"/>
            <w:shd w:val="clear" w:color="auto" w:fill="56008C"/>
          </w:tcPr>
          <w:p w:rsidR="00C76945" w:rsidRDefault="00C76945" w:rsidP="00707C88">
            <w:pPr>
              <w:rPr>
                <w:color w:val="FFFFFF"/>
                <w:sz w:val="24"/>
                <w:szCs w:val="24"/>
              </w:rPr>
            </w:pPr>
          </w:p>
          <w:p w:rsidR="00D963ED" w:rsidRPr="0053196F" w:rsidRDefault="00D963ED" w:rsidP="00707C88">
            <w:pPr>
              <w:rPr>
                <w:color w:val="FFFFFF"/>
                <w:sz w:val="24"/>
                <w:szCs w:val="24"/>
              </w:rPr>
            </w:pPr>
            <w:r>
              <w:rPr>
                <w:color w:val="FFFFFF"/>
                <w:sz w:val="24"/>
                <w:szCs w:val="24"/>
              </w:rPr>
              <w:t>Trees/Habitat</w:t>
            </w:r>
          </w:p>
        </w:tc>
        <w:tc>
          <w:tcPr>
            <w:tcW w:w="6558" w:type="dxa"/>
            <w:shd w:val="clear" w:color="auto" w:fill="auto"/>
          </w:tcPr>
          <w:p w:rsidR="00DD7712" w:rsidRPr="0053196F" w:rsidRDefault="00D52737" w:rsidP="007302BC">
            <w:pPr>
              <w:rPr>
                <w:sz w:val="24"/>
                <w:szCs w:val="24"/>
              </w:rPr>
            </w:pPr>
            <w:r>
              <w:rPr>
                <w:sz w:val="24"/>
                <w:szCs w:val="24"/>
              </w:rPr>
              <w:t>Hedgerow, grassland</w:t>
            </w:r>
            <w:r w:rsidR="007302BC">
              <w:rPr>
                <w:sz w:val="24"/>
                <w:szCs w:val="24"/>
              </w:rPr>
              <w:t>, watercourse, Ancient Woodland</w:t>
            </w:r>
          </w:p>
        </w:tc>
      </w:tr>
      <w:tr w:rsidR="00416C6F" w:rsidRPr="0053196F" w:rsidTr="009650B6">
        <w:trPr>
          <w:trHeight w:val="699"/>
        </w:trPr>
        <w:tc>
          <w:tcPr>
            <w:tcW w:w="2458" w:type="dxa"/>
            <w:shd w:val="clear" w:color="auto" w:fill="56008C"/>
          </w:tcPr>
          <w:p w:rsidR="00D963ED" w:rsidRDefault="00D963ED" w:rsidP="00707C88">
            <w:pPr>
              <w:rPr>
                <w:color w:val="FFFFFF"/>
                <w:sz w:val="24"/>
                <w:szCs w:val="24"/>
              </w:rPr>
            </w:pPr>
          </w:p>
          <w:p w:rsidR="00416C6F" w:rsidRPr="0053196F" w:rsidRDefault="00D963ED" w:rsidP="00707C88">
            <w:pPr>
              <w:rPr>
                <w:color w:val="FFFFFF"/>
                <w:sz w:val="24"/>
                <w:szCs w:val="24"/>
              </w:rPr>
            </w:pPr>
            <w:r>
              <w:rPr>
                <w:color w:val="FFFFFF"/>
                <w:sz w:val="24"/>
                <w:szCs w:val="24"/>
              </w:rPr>
              <w:t>Access</w:t>
            </w:r>
          </w:p>
        </w:tc>
        <w:tc>
          <w:tcPr>
            <w:tcW w:w="6558" w:type="dxa"/>
            <w:shd w:val="clear" w:color="auto" w:fill="auto"/>
          </w:tcPr>
          <w:p w:rsidR="007B7E73" w:rsidRPr="0053196F" w:rsidRDefault="00D52737" w:rsidP="007302BC">
            <w:pPr>
              <w:rPr>
                <w:sz w:val="24"/>
                <w:szCs w:val="24"/>
              </w:rPr>
            </w:pPr>
            <w:r>
              <w:rPr>
                <w:sz w:val="24"/>
                <w:szCs w:val="24"/>
              </w:rPr>
              <w:t xml:space="preserve">Access </w:t>
            </w:r>
            <w:r w:rsidR="007302BC">
              <w:rPr>
                <w:sz w:val="24"/>
                <w:szCs w:val="24"/>
              </w:rPr>
              <w:t>is a very narrow access which is restricted by adjacent trees and is unmade in places</w:t>
            </w:r>
            <w:r w:rsidR="00502953">
              <w:rPr>
                <w:sz w:val="24"/>
                <w:szCs w:val="24"/>
              </w:rPr>
              <w:t xml:space="preserve">  </w:t>
            </w:r>
          </w:p>
        </w:tc>
      </w:tr>
      <w:tr w:rsidR="00416C6F" w:rsidRPr="0053196F" w:rsidTr="009650B6">
        <w:tc>
          <w:tcPr>
            <w:tcW w:w="2458" w:type="dxa"/>
            <w:tcBorders>
              <w:bottom w:val="single" w:sz="4" w:space="0" w:color="auto"/>
            </w:tcBorders>
            <w:shd w:val="clear" w:color="auto" w:fill="56008C"/>
          </w:tcPr>
          <w:p w:rsidR="00416C6F" w:rsidRDefault="00D963ED" w:rsidP="00707C88">
            <w:pPr>
              <w:rPr>
                <w:color w:val="FFFFFF"/>
                <w:sz w:val="24"/>
                <w:szCs w:val="24"/>
              </w:rPr>
            </w:pPr>
            <w:r>
              <w:rPr>
                <w:color w:val="FFFFFF"/>
                <w:sz w:val="24"/>
                <w:szCs w:val="24"/>
              </w:rPr>
              <w:t xml:space="preserve">Other environmental, </w:t>
            </w:r>
            <w:proofErr w:type="spellStart"/>
            <w:r>
              <w:rPr>
                <w:color w:val="FFFFFF"/>
                <w:sz w:val="24"/>
                <w:szCs w:val="24"/>
              </w:rPr>
              <w:t>i</w:t>
            </w:r>
            <w:proofErr w:type="spellEnd"/>
            <w:proofErr w:type="gramStart"/>
            <w:r>
              <w:rPr>
                <w:color w:val="FFFFFF"/>
                <w:sz w:val="24"/>
                <w:szCs w:val="24"/>
              </w:rPr>
              <w:t>..</w:t>
            </w:r>
            <w:proofErr w:type="gramEnd"/>
            <w:r>
              <w:rPr>
                <w:color w:val="FFFFFF"/>
                <w:sz w:val="24"/>
                <w:szCs w:val="24"/>
              </w:rPr>
              <w:t>e Flood Risk</w:t>
            </w:r>
          </w:p>
          <w:p w:rsidR="00D963ED" w:rsidRPr="0053196F" w:rsidRDefault="00D963ED" w:rsidP="00707C88">
            <w:pPr>
              <w:rPr>
                <w:color w:val="FFFFFF"/>
                <w:sz w:val="24"/>
                <w:szCs w:val="24"/>
              </w:rPr>
            </w:pPr>
          </w:p>
        </w:tc>
        <w:tc>
          <w:tcPr>
            <w:tcW w:w="6558" w:type="dxa"/>
            <w:shd w:val="clear" w:color="auto" w:fill="auto"/>
          </w:tcPr>
          <w:p w:rsidR="00416C6F" w:rsidRPr="0053196F" w:rsidRDefault="00D52737" w:rsidP="007302BC">
            <w:pPr>
              <w:rPr>
                <w:sz w:val="24"/>
                <w:szCs w:val="24"/>
              </w:rPr>
            </w:pPr>
            <w:r>
              <w:rPr>
                <w:sz w:val="24"/>
                <w:szCs w:val="24"/>
              </w:rPr>
              <w:t xml:space="preserve">Flood Zone 3 to </w:t>
            </w:r>
            <w:r w:rsidR="007302BC">
              <w:rPr>
                <w:sz w:val="24"/>
                <w:szCs w:val="24"/>
              </w:rPr>
              <w:t>east of site</w:t>
            </w:r>
            <w:r w:rsidR="002513A1">
              <w:rPr>
                <w:sz w:val="24"/>
                <w:szCs w:val="24"/>
              </w:rPr>
              <w:t xml:space="preserve"> </w:t>
            </w:r>
          </w:p>
        </w:tc>
      </w:tr>
      <w:tr w:rsidR="00416C6F" w:rsidRPr="0053196F" w:rsidTr="009650B6">
        <w:tc>
          <w:tcPr>
            <w:tcW w:w="2458" w:type="dxa"/>
            <w:shd w:val="clear" w:color="auto" w:fill="56008C"/>
          </w:tcPr>
          <w:p w:rsidR="009650B6" w:rsidRDefault="00416C6F" w:rsidP="00707C88">
            <w:pPr>
              <w:rPr>
                <w:color w:val="FFFFFF"/>
                <w:sz w:val="24"/>
                <w:szCs w:val="24"/>
              </w:rPr>
            </w:pPr>
            <w:r>
              <w:rPr>
                <w:color w:val="FFFFFF"/>
                <w:sz w:val="24"/>
                <w:szCs w:val="24"/>
              </w:rPr>
              <w:t>Distance from the village core</w:t>
            </w:r>
            <w:r w:rsidR="009650B6">
              <w:rPr>
                <w:color w:val="FFFFFF"/>
                <w:sz w:val="24"/>
                <w:szCs w:val="24"/>
              </w:rPr>
              <w:t xml:space="preserve"> and railway station</w:t>
            </w:r>
          </w:p>
          <w:p w:rsidR="00D963ED" w:rsidRPr="0053196F" w:rsidRDefault="00D963ED" w:rsidP="00707C88">
            <w:pPr>
              <w:rPr>
                <w:color w:val="FFFFFF"/>
                <w:sz w:val="24"/>
                <w:szCs w:val="24"/>
              </w:rPr>
            </w:pPr>
          </w:p>
        </w:tc>
        <w:tc>
          <w:tcPr>
            <w:tcW w:w="6558" w:type="dxa"/>
            <w:shd w:val="clear" w:color="auto" w:fill="auto"/>
          </w:tcPr>
          <w:p w:rsidR="00502953" w:rsidRDefault="00502953" w:rsidP="00502953">
            <w:pPr>
              <w:rPr>
                <w:sz w:val="24"/>
                <w:szCs w:val="24"/>
              </w:rPr>
            </w:pPr>
            <w:r>
              <w:rPr>
                <w:sz w:val="24"/>
                <w:szCs w:val="24"/>
              </w:rPr>
              <w:t xml:space="preserve">Distance from school/church </w:t>
            </w:r>
            <w:r w:rsidR="007302BC">
              <w:rPr>
                <w:sz w:val="24"/>
                <w:szCs w:val="24"/>
              </w:rPr>
              <w:t>1900</w:t>
            </w:r>
            <w:r>
              <w:rPr>
                <w:sz w:val="24"/>
                <w:szCs w:val="24"/>
              </w:rPr>
              <w:t xml:space="preserve">m </w:t>
            </w:r>
            <w:r w:rsidR="007063A7">
              <w:rPr>
                <w:sz w:val="24"/>
                <w:szCs w:val="24"/>
              </w:rPr>
              <w:t>mostly</w:t>
            </w:r>
            <w:r>
              <w:rPr>
                <w:sz w:val="24"/>
                <w:szCs w:val="24"/>
              </w:rPr>
              <w:t xml:space="preserve"> footpath</w:t>
            </w:r>
          </w:p>
          <w:p w:rsidR="00925C09" w:rsidRDefault="00502953" w:rsidP="007302BC">
            <w:pPr>
              <w:rPr>
                <w:sz w:val="24"/>
                <w:szCs w:val="24"/>
              </w:rPr>
            </w:pPr>
            <w:r>
              <w:rPr>
                <w:sz w:val="24"/>
                <w:szCs w:val="24"/>
              </w:rPr>
              <w:t xml:space="preserve">Pub-Recreation ground </w:t>
            </w:r>
            <w:r w:rsidR="007302BC">
              <w:rPr>
                <w:sz w:val="24"/>
                <w:szCs w:val="24"/>
              </w:rPr>
              <w:t>2800</w:t>
            </w:r>
            <w:r>
              <w:rPr>
                <w:sz w:val="24"/>
                <w:szCs w:val="24"/>
              </w:rPr>
              <w:t>m–</w:t>
            </w:r>
            <w:r w:rsidR="007063A7">
              <w:rPr>
                <w:sz w:val="24"/>
                <w:szCs w:val="24"/>
              </w:rPr>
              <w:t>via 1066</w:t>
            </w:r>
            <w:r>
              <w:rPr>
                <w:sz w:val="24"/>
                <w:szCs w:val="24"/>
              </w:rPr>
              <w:t xml:space="preserve"> footpath</w:t>
            </w:r>
          </w:p>
          <w:p w:rsidR="009650B6" w:rsidRPr="0053196F" w:rsidRDefault="009650B6" w:rsidP="007302BC">
            <w:pPr>
              <w:rPr>
                <w:sz w:val="24"/>
                <w:szCs w:val="24"/>
              </w:rPr>
            </w:pPr>
            <w:r>
              <w:rPr>
                <w:sz w:val="24"/>
                <w:szCs w:val="24"/>
              </w:rPr>
              <w:t>650m to station</w:t>
            </w:r>
          </w:p>
        </w:tc>
      </w:tr>
      <w:tr w:rsidR="00416C6F" w:rsidRPr="0053196F" w:rsidTr="009650B6">
        <w:tc>
          <w:tcPr>
            <w:tcW w:w="2458" w:type="dxa"/>
            <w:tcBorders>
              <w:bottom w:val="single" w:sz="4" w:space="0" w:color="auto"/>
            </w:tcBorders>
            <w:shd w:val="clear" w:color="auto" w:fill="56008C"/>
          </w:tcPr>
          <w:p w:rsidR="00416C6F" w:rsidRPr="0053196F" w:rsidRDefault="00416C6F" w:rsidP="00707C88">
            <w:pPr>
              <w:rPr>
                <w:color w:val="FFFFFF"/>
                <w:sz w:val="24"/>
                <w:szCs w:val="24"/>
              </w:rPr>
            </w:pPr>
            <w:r w:rsidRPr="0053196F">
              <w:rPr>
                <w:color w:val="FFFFFF"/>
                <w:sz w:val="24"/>
                <w:szCs w:val="24"/>
              </w:rPr>
              <w:lastRenderedPageBreak/>
              <w:t>Other</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558" w:type="dxa"/>
            <w:tcBorders>
              <w:bottom w:val="single" w:sz="4" w:space="0" w:color="auto"/>
            </w:tcBorders>
            <w:shd w:val="clear" w:color="auto" w:fill="auto"/>
          </w:tcPr>
          <w:p w:rsidR="00DC7D89" w:rsidRPr="0053196F" w:rsidRDefault="007302BC" w:rsidP="007302BC">
            <w:pPr>
              <w:rPr>
                <w:sz w:val="24"/>
                <w:szCs w:val="24"/>
              </w:rPr>
            </w:pPr>
            <w:r>
              <w:rPr>
                <w:sz w:val="24"/>
                <w:szCs w:val="24"/>
              </w:rPr>
              <w:t xml:space="preserve">Tourism use which is protected by RDC Core Strategy policies. </w:t>
            </w:r>
          </w:p>
        </w:tc>
      </w:tr>
      <w:tr w:rsidR="00416C6F" w:rsidRPr="0053196F" w:rsidTr="009650B6">
        <w:tc>
          <w:tcPr>
            <w:tcW w:w="2458" w:type="dxa"/>
            <w:tcBorders>
              <w:bottom w:val="single" w:sz="4" w:space="0" w:color="auto"/>
            </w:tcBorders>
            <w:shd w:val="clear" w:color="auto" w:fill="56008C"/>
          </w:tcPr>
          <w:p w:rsidR="00416C6F" w:rsidRPr="0053196F" w:rsidRDefault="00416C6F" w:rsidP="00707C88">
            <w:pPr>
              <w:rPr>
                <w:color w:val="FFFFFF"/>
                <w:sz w:val="24"/>
                <w:szCs w:val="24"/>
              </w:rPr>
            </w:pPr>
            <w:r>
              <w:rPr>
                <w:color w:val="FFFFFF"/>
                <w:sz w:val="24"/>
                <w:szCs w:val="24"/>
              </w:rPr>
              <w:t>Can</w:t>
            </w:r>
            <w:r w:rsidRPr="0053196F">
              <w:rPr>
                <w:color w:val="FFFFFF"/>
                <w:sz w:val="24"/>
                <w:szCs w:val="24"/>
              </w:rPr>
              <w:t xml:space="preserve"> </w:t>
            </w:r>
            <w:r w:rsidR="00C76945">
              <w:rPr>
                <w:color w:val="FFFFFF"/>
                <w:sz w:val="24"/>
                <w:szCs w:val="24"/>
              </w:rPr>
              <w:t>any</w:t>
            </w:r>
            <w:r w:rsidRPr="0053196F">
              <w:rPr>
                <w:color w:val="FFFFFF"/>
                <w:sz w:val="24"/>
                <w:szCs w:val="24"/>
              </w:rPr>
              <w:t xml:space="preserve"> constraints be overcome?</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558" w:type="dxa"/>
            <w:tcBorders>
              <w:bottom w:val="single" w:sz="4" w:space="0" w:color="auto"/>
            </w:tcBorders>
            <w:shd w:val="clear" w:color="auto" w:fill="auto"/>
          </w:tcPr>
          <w:p w:rsidR="00623E1A" w:rsidRPr="0053196F" w:rsidRDefault="009650B6" w:rsidP="00214109">
            <w:pPr>
              <w:rPr>
                <w:sz w:val="24"/>
                <w:szCs w:val="24"/>
              </w:rPr>
            </w:pPr>
            <w:r>
              <w:rPr>
                <w:sz w:val="24"/>
                <w:szCs w:val="24"/>
              </w:rPr>
              <w:t>Location cannot be overcome</w:t>
            </w:r>
          </w:p>
        </w:tc>
      </w:tr>
      <w:tr w:rsidR="00902ABC" w:rsidRPr="0053196F" w:rsidTr="009650B6">
        <w:tc>
          <w:tcPr>
            <w:tcW w:w="2458" w:type="dxa"/>
            <w:tcBorders>
              <w:bottom w:val="single" w:sz="4" w:space="0" w:color="auto"/>
            </w:tcBorders>
            <w:shd w:val="clear" w:color="auto" w:fill="56008C"/>
          </w:tcPr>
          <w:p w:rsidR="00902ABC" w:rsidRDefault="009650B6" w:rsidP="009650B6">
            <w:pPr>
              <w:rPr>
                <w:color w:val="FFFFFF"/>
                <w:sz w:val="24"/>
                <w:szCs w:val="24"/>
              </w:rPr>
            </w:pPr>
            <w:r>
              <w:rPr>
                <w:color w:val="FFFFFF"/>
                <w:sz w:val="24"/>
                <w:szCs w:val="24"/>
              </w:rPr>
              <w:t xml:space="preserve">Availability </w:t>
            </w:r>
          </w:p>
        </w:tc>
        <w:tc>
          <w:tcPr>
            <w:tcW w:w="6558" w:type="dxa"/>
            <w:tcBorders>
              <w:bottom w:val="single" w:sz="4" w:space="0" w:color="auto"/>
            </w:tcBorders>
            <w:shd w:val="clear" w:color="auto" w:fill="auto"/>
          </w:tcPr>
          <w:p w:rsidR="00902ABC" w:rsidRDefault="00902ABC" w:rsidP="00D52737">
            <w:pPr>
              <w:rPr>
                <w:sz w:val="24"/>
                <w:szCs w:val="24"/>
              </w:rPr>
            </w:pPr>
            <w:r>
              <w:rPr>
                <w:sz w:val="24"/>
                <w:szCs w:val="24"/>
              </w:rPr>
              <w:t xml:space="preserve">Site </w:t>
            </w:r>
            <w:r w:rsidR="007063A7">
              <w:rPr>
                <w:sz w:val="24"/>
                <w:szCs w:val="24"/>
              </w:rPr>
              <w:t xml:space="preserve">promoted by </w:t>
            </w:r>
            <w:r w:rsidR="00D52737">
              <w:rPr>
                <w:sz w:val="24"/>
                <w:szCs w:val="24"/>
              </w:rPr>
              <w:t>third party so delivery unclear</w:t>
            </w:r>
          </w:p>
        </w:tc>
      </w:tr>
      <w:tr w:rsidR="00C76945" w:rsidRPr="00C76945" w:rsidTr="009650B6">
        <w:trPr>
          <w:trHeight w:val="2271"/>
        </w:trPr>
        <w:tc>
          <w:tcPr>
            <w:tcW w:w="2458" w:type="dxa"/>
            <w:shd w:val="clear" w:color="auto" w:fill="7030A0"/>
          </w:tcPr>
          <w:p w:rsidR="00C76945" w:rsidRPr="00C76945" w:rsidRDefault="00D963ED" w:rsidP="00707C88">
            <w:pPr>
              <w:rPr>
                <w:color w:val="FFFFFF" w:themeColor="background1"/>
                <w:sz w:val="24"/>
                <w:szCs w:val="24"/>
              </w:rPr>
            </w:pPr>
            <w:r>
              <w:rPr>
                <w:color w:val="FFFFFF" w:themeColor="background1"/>
                <w:sz w:val="24"/>
                <w:szCs w:val="24"/>
              </w:rPr>
              <w:t>Summary of site</w:t>
            </w:r>
            <w:r w:rsidR="00C76945" w:rsidRPr="00C76945">
              <w:rPr>
                <w:color w:val="FFFFFF" w:themeColor="background1"/>
                <w:sz w:val="24"/>
                <w:szCs w:val="24"/>
              </w:rPr>
              <w:t xml:space="preserve"> </w:t>
            </w:r>
          </w:p>
        </w:tc>
        <w:tc>
          <w:tcPr>
            <w:tcW w:w="6558" w:type="dxa"/>
            <w:shd w:val="clear" w:color="auto" w:fill="FFFFFF" w:themeFill="background1"/>
          </w:tcPr>
          <w:p w:rsidR="00C76945" w:rsidRPr="00E27B7F" w:rsidRDefault="00D52737" w:rsidP="007302BC">
            <w:pPr>
              <w:rPr>
                <w:sz w:val="24"/>
                <w:szCs w:val="24"/>
              </w:rPr>
            </w:pPr>
            <w:r>
              <w:rPr>
                <w:sz w:val="24"/>
                <w:szCs w:val="24"/>
              </w:rPr>
              <w:t xml:space="preserve">The site is </w:t>
            </w:r>
            <w:r w:rsidR="007302BC">
              <w:rPr>
                <w:sz w:val="24"/>
                <w:szCs w:val="24"/>
              </w:rPr>
              <w:t>located in a detached location from the village and has relatively poor access to amenities which would be via a route without footpaths. The site is constrained by Ancient Woodland and its access is poor and below standard. In any case, the existing use of the site is protected by Rother planning policies and thus is not suitable for residential use. Finally the site is not promoted by the owner and therefore its availability is uncertain.</w:t>
            </w:r>
          </w:p>
        </w:tc>
      </w:tr>
      <w:tr w:rsidR="009650B6" w:rsidRPr="00C76945" w:rsidTr="007A431D">
        <w:trPr>
          <w:trHeight w:val="1287"/>
        </w:trPr>
        <w:tc>
          <w:tcPr>
            <w:tcW w:w="2458" w:type="dxa"/>
            <w:shd w:val="clear" w:color="auto" w:fill="7030A0"/>
          </w:tcPr>
          <w:p w:rsidR="009650B6" w:rsidRDefault="009650B6" w:rsidP="00707C88">
            <w:pPr>
              <w:rPr>
                <w:color w:val="FFFFFF" w:themeColor="background1"/>
                <w:sz w:val="24"/>
                <w:szCs w:val="24"/>
              </w:rPr>
            </w:pPr>
            <w:r>
              <w:rPr>
                <w:color w:val="FFFFFF" w:themeColor="background1"/>
                <w:sz w:val="24"/>
                <w:szCs w:val="24"/>
              </w:rPr>
              <w:t>Recommendation</w:t>
            </w:r>
          </w:p>
        </w:tc>
        <w:tc>
          <w:tcPr>
            <w:tcW w:w="6558" w:type="dxa"/>
            <w:shd w:val="clear" w:color="auto" w:fill="FFFFFF" w:themeFill="background1"/>
          </w:tcPr>
          <w:p w:rsidR="009650B6" w:rsidRDefault="009650B6" w:rsidP="007302BC">
            <w:pPr>
              <w:rPr>
                <w:sz w:val="24"/>
                <w:szCs w:val="24"/>
              </w:rPr>
            </w:pPr>
            <w:r>
              <w:rPr>
                <w:sz w:val="24"/>
                <w:szCs w:val="24"/>
              </w:rPr>
              <w:t>Due to its isolated location, location amongst ancient woodland and tourism use, it is not considered suitable for housing use</w:t>
            </w:r>
          </w:p>
        </w:tc>
      </w:tr>
    </w:tbl>
    <w:p w:rsidR="009475ED" w:rsidRDefault="007A431D">
      <w:bookmarkStart w:id="0" w:name="_GoBack"/>
      <w:bookmarkEnd w:id="0"/>
    </w:p>
    <w:sectPr w:rsidR="009475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C6F"/>
    <w:rsid w:val="0000719D"/>
    <w:rsid w:val="000A7171"/>
    <w:rsid w:val="000B38B6"/>
    <w:rsid w:val="00136B38"/>
    <w:rsid w:val="00151ED0"/>
    <w:rsid w:val="00160A6E"/>
    <w:rsid w:val="00166D9F"/>
    <w:rsid w:val="001B013A"/>
    <w:rsid w:val="001D139F"/>
    <w:rsid w:val="0020049A"/>
    <w:rsid w:val="00212AF1"/>
    <w:rsid w:val="00214109"/>
    <w:rsid w:val="002513A1"/>
    <w:rsid w:val="00251BE1"/>
    <w:rsid w:val="002B57EF"/>
    <w:rsid w:val="003819D3"/>
    <w:rsid w:val="003C578E"/>
    <w:rsid w:val="00416C6F"/>
    <w:rsid w:val="00432BF9"/>
    <w:rsid w:val="00450CBE"/>
    <w:rsid w:val="004778CB"/>
    <w:rsid w:val="004844FE"/>
    <w:rsid w:val="004C2F13"/>
    <w:rsid w:val="004D4A33"/>
    <w:rsid w:val="00501BFC"/>
    <w:rsid w:val="00502953"/>
    <w:rsid w:val="00505867"/>
    <w:rsid w:val="005344F0"/>
    <w:rsid w:val="005C63FA"/>
    <w:rsid w:val="005F19C2"/>
    <w:rsid w:val="005F2E06"/>
    <w:rsid w:val="00623E1A"/>
    <w:rsid w:val="00626F99"/>
    <w:rsid w:val="00665C1B"/>
    <w:rsid w:val="00681F92"/>
    <w:rsid w:val="00693926"/>
    <w:rsid w:val="006A2911"/>
    <w:rsid w:val="006B6AF5"/>
    <w:rsid w:val="006C6D9D"/>
    <w:rsid w:val="006D52DF"/>
    <w:rsid w:val="006F0A73"/>
    <w:rsid w:val="007063A7"/>
    <w:rsid w:val="007302BC"/>
    <w:rsid w:val="00760B24"/>
    <w:rsid w:val="00774A6F"/>
    <w:rsid w:val="007A431D"/>
    <w:rsid w:val="007A613D"/>
    <w:rsid w:val="007B7E73"/>
    <w:rsid w:val="007C52D3"/>
    <w:rsid w:val="007F22FF"/>
    <w:rsid w:val="007F34DA"/>
    <w:rsid w:val="00801993"/>
    <w:rsid w:val="0083364A"/>
    <w:rsid w:val="008A7EF9"/>
    <w:rsid w:val="008C6E95"/>
    <w:rsid w:val="008E3A10"/>
    <w:rsid w:val="00902ABC"/>
    <w:rsid w:val="00925C09"/>
    <w:rsid w:val="009650B6"/>
    <w:rsid w:val="009706DE"/>
    <w:rsid w:val="00983909"/>
    <w:rsid w:val="009965AA"/>
    <w:rsid w:val="009E5CED"/>
    <w:rsid w:val="00A82F2A"/>
    <w:rsid w:val="00AF22D4"/>
    <w:rsid w:val="00B65A99"/>
    <w:rsid w:val="00C3391C"/>
    <w:rsid w:val="00C76945"/>
    <w:rsid w:val="00CC5DFE"/>
    <w:rsid w:val="00D51EC3"/>
    <w:rsid w:val="00D52737"/>
    <w:rsid w:val="00D963ED"/>
    <w:rsid w:val="00DC0FD2"/>
    <w:rsid w:val="00DC7D89"/>
    <w:rsid w:val="00DD7712"/>
    <w:rsid w:val="00DE309F"/>
    <w:rsid w:val="00E27B7F"/>
    <w:rsid w:val="00E4785B"/>
    <w:rsid w:val="00E81743"/>
    <w:rsid w:val="00F06A15"/>
    <w:rsid w:val="00F35351"/>
    <w:rsid w:val="00F912EC"/>
    <w:rsid w:val="00F966D5"/>
    <w:rsid w:val="00FA2998"/>
    <w:rsid w:val="00FB3261"/>
    <w:rsid w:val="00FE17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B3100D-1096-434D-83CE-F727E4F08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6C6F"/>
    <w:pPr>
      <w:spacing w:after="0" w:line="240" w:lineRule="auto"/>
    </w:pPr>
    <w:rPr>
      <w:rFonts w:ascii="Arial" w:eastAsia="Times New Roman" w:hAnsi="Arial"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A431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431D"/>
    <w:rPr>
      <w:rFonts w:ascii="Segoe UI" w:eastAsia="Times New Roman" w:hAnsi="Segoe UI" w:cs="Segoe UI"/>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295</Words>
  <Characters>1682</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Wynn</dc:creator>
  <cp:keywords/>
  <dc:description/>
  <cp:lastModifiedBy>Ashley Wynn</cp:lastModifiedBy>
  <cp:revision>3</cp:revision>
  <cp:lastPrinted>2017-03-21T19:47:00Z</cp:lastPrinted>
  <dcterms:created xsi:type="dcterms:W3CDTF">2017-03-21T18:39:00Z</dcterms:created>
  <dcterms:modified xsi:type="dcterms:W3CDTF">2017-03-21T19:47:00Z</dcterms:modified>
</cp:coreProperties>
</file>