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C6F" w:rsidRDefault="00416C6F" w:rsidP="00416C6F">
      <w:pPr>
        <w:autoSpaceDE w:val="0"/>
        <w:autoSpaceDN w:val="0"/>
        <w:adjustRightInd w:val="0"/>
        <w:spacing w:after="176"/>
        <w:jc w:val="both"/>
        <w:rPr>
          <w:rFonts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8"/>
        <w:gridCol w:w="6558"/>
      </w:tblGrid>
      <w:tr w:rsidR="00416C6F" w:rsidRPr="0053196F" w:rsidTr="00D963ED">
        <w:tc>
          <w:tcPr>
            <w:tcW w:w="9016" w:type="dxa"/>
            <w:gridSpan w:val="2"/>
            <w:shd w:val="clear" w:color="auto" w:fill="56AA1C"/>
          </w:tcPr>
          <w:p w:rsidR="00416C6F" w:rsidRPr="0053196F" w:rsidRDefault="001F441E" w:rsidP="00707C88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Site Detail5</w:t>
            </w:r>
          </w:p>
        </w:tc>
      </w:tr>
      <w:tr w:rsidR="00416C6F" w:rsidRPr="0053196F" w:rsidTr="00F25788">
        <w:tc>
          <w:tcPr>
            <w:tcW w:w="2458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Site Address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416C6F" w:rsidRPr="0053196F" w:rsidRDefault="00151ED0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No. </w:t>
            </w:r>
            <w:r w:rsidR="00160A6E">
              <w:rPr>
                <w:sz w:val="24"/>
                <w:szCs w:val="24"/>
              </w:rPr>
              <w:t>4</w:t>
            </w:r>
            <w:r w:rsidR="001F7BB7">
              <w:rPr>
                <w:sz w:val="24"/>
                <w:szCs w:val="24"/>
              </w:rPr>
              <w:t>9</w:t>
            </w:r>
            <w:r w:rsidR="00247395">
              <w:rPr>
                <w:sz w:val="24"/>
                <w:szCs w:val="24"/>
              </w:rPr>
              <w:t xml:space="preserve">. Crowhurst Park- </w:t>
            </w:r>
            <w:r w:rsidR="00C824C2">
              <w:rPr>
                <w:sz w:val="24"/>
                <w:szCs w:val="24"/>
              </w:rPr>
              <w:t>Upper floors of Mansion House</w:t>
            </w:r>
          </w:p>
          <w:p w:rsidR="00416C6F" w:rsidRPr="0053196F" w:rsidRDefault="00416C6F" w:rsidP="00707C88">
            <w:pPr>
              <w:rPr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sz w:val="24"/>
                <w:szCs w:val="24"/>
              </w:rPr>
            </w:pPr>
          </w:p>
        </w:tc>
      </w:tr>
      <w:tr w:rsidR="00416C6F" w:rsidRPr="0053196F" w:rsidTr="00F25788">
        <w:tc>
          <w:tcPr>
            <w:tcW w:w="2458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 xml:space="preserve">Site area </w:t>
            </w:r>
          </w:p>
          <w:p w:rsidR="00416C6F" w:rsidRPr="0053196F" w:rsidRDefault="00416C6F" w:rsidP="00707C88">
            <w:pPr>
              <w:rPr>
                <w:b/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416C6F" w:rsidRPr="0053196F" w:rsidRDefault="00F25788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0.1ha</w:t>
            </w:r>
          </w:p>
        </w:tc>
      </w:tr>
      <w:tr w:rsidR="00416C6F" w:rsidRPr="0053196F" w:rsidTr="00F25788">
        <w:trPr>
          <w:trHeight w:val="1268"/>
        </w:trPr>
        <w:tc>
          <w:tcPr>
            <w:tcW w:w="2458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Current Use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416C6F" w:rsidRPr="0053196F" w:rsidRDefault="00422154" w:rsidP="00247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 of wider Crowhurst Park</w:t>
            </w:r>
            <w:r w:rsidR="00C824C2">
              <w:rPr>
                <w:sz w:val="24"/>
                <w:szCs w:val="24"/>
              </w:rPr>
              <w:t xml:space="preserve"> with tourism uses on the ground floor</w:t>
            </w:r>
          </w:p>
        </w:tc>
      </w:tr>
      <w:tr w:rsidR="00416C6F" w:rsidRPr="0053196F" w:rsidTr="00F25788">
        <w:tc>
          <w:tcPr>
            <w:tcW w:w="2458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Proposed Use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416C6F" w:rsidRPr="0053196F" w:rsidRDefault="003819D3" w:rsidP="004C6C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Housing</w:t>
            </w:r>
            <w:r w:rsidR="00894455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416C6F" w:rsidRPr="0053196F" w:rsidTr="00F25788">
        <w:trPr>
          <w:trHeight w:val="878"/>
        </w:trPr>
        <w:tc>
          <w:tcPr>
            <w:tcW w:w="2458" w:type="dxa"/>
            <w:shd w:val="clear" w:color="auto" w:fill="56008C"/>
          </w:tcPr>
          <w:p w:rsidR="00416C6F" w:rsidRPr="0053196F" w:rsidRDefault="00416C6F" w:rsidP="00416C6F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Owner promotion</w:t>
            </w:r>
            <w:r w:rsidR="00D963ED">
              <w:rPr>
                <w:color w:val="FFFFFF"/>
                <w:sz w:val="24"/>
                <w:szCs w:val="24"/>
              </w:rPr>
              <w:t>/Developer</w:t>
            </w:r>
          </w:p>
        </w:tc>
        <w:tc>
          <w:tcPr>
            <w:tcW w:w="6558" w:type="dxa"/>
            <w:shd w:val="clear" w:color="auto" w:fill="auto"/>
          </w:tcPr>
          <w:p w:rsidR="00416C6F" w:rsidRPr="0053196F" w:rsidRDefault="00E72931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Proposed by owner</w:t>
            </w:r>
          </w:p>
        </w:tc>
      </w:tr>
      <w:tr w:rsidR="00416C6F" w:rsidRPr="0053196F" w:rsidTr="00F25788">
        <w:trPr>
          <w:trHeight w:val="976"/>
        </w:trPr>
        <w:tc>
          <w:tcPr>
            <w:tcW w:w="2458" w:type="dxa"/>
            <w:shd w:val="clear" w:color="auto" w:fill="56008C"/>
          </w:tcPr>
          <w:p w:rsidR="00416C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Designations</w:t>
            </w:r>
          </w:p>
        </w:tc>
        <w:tc>
          <w:tcPr>
            <w:tcW w:w="6558" w:type="dxa"/>
            <w:shd w:val="clear" w:color="auto" w:fill="auto"/>
          </w:tcPr>
          <w:p w:rsidR="00D51EC3" w:rsidRDefault="00450CBE" w:rsidP="003C57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AONB</w:t>
            </w:r>
            <w:r w:rsidR="00D51EC3">
              <w:rPr>
                <w:sz w:val="24"/>
                <w:szCs w:val="24"/>
              </w:rPr>
              <w:t xml:space="preserve"> </w:t>
            </w:r>
          </w:p>
          <w:p w:rsidR="00247395" w:rsidRPr="003819D3" w:rsidRDefault="00247395" w:rsidP="003C57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Strategic Gap</w:t>
            </w:r>
          </w:p>
        </w:tc>
      </w:tr>
      <w:tr w:rsidR="00416C6F" w:rsidRPr="0053196F" w:rsidTr="00F25788">
        <w:tc>
          <w:tcPr>
            <w:tcW w:w="2458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Planning History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416C6F" w:rsidRPr="0053196F" w:rsidRDefault="00F25788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Various in relation to Crowhurst Park</w:t>
            </w:r>
          </w:p>
        </w:tc>
      </w:tr>
      <w:tr w:rsidR="00416C6F" w:rsidRPr="0053196F" w:rsidTr="00774A6F">
        <w:trPr>
          <w:trHeight w:val="293"/>
        </w:trPr>
        <w:tc>
          <w:tcPr>
            <w:tcW w:w="9016" w:type="dxa"/>
            <w:gridSpan w:val="2"/>
            <w:shd w:val="clear" w:color="auto" w:fill="56AA1C"/>
          </w:tcPr>
          <w:p w:rsidR="00416C6F" w:rsidRPr="0053196F" w:rsidRDefault="00416C6F" w:rsidP="00707C88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Any constraints</w:t>
            </w:r>
          </w:p>
        </w:tc>
      </w:tr>
      <w:tr w:rsidR="00416C6F" w:rsidRPr="0053196F" w:rsidTr="00F25788">
        <w:trPr>
          <w:trHeight w:val="719"/>
        </w:trPr>
        <w:tc>
          <w:tcPr>
            <w:tcW w:w="2458" w:type="dxa"/>
            <w:shd w:val="clear" w:color="auto" w:fill="56008C"/>
          </w:tcPr>
          <w:p w:rsidR="00416C6F" w:rsidRPr="0053196F" w:rsidRDefault="00D963ED" w:rsidP="00C76945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 xml:space="preserve">Landscape </w:t>
            </w:r>
          </w:p>
        </w:tc>
        <w:tc>
          <w:tcPr>
            <w:tcW w:w="6558" w:type="dxa"/>
            <w:shd w:val="clear" w:color="auto" w:fill="auto"/>
          </w:tcPr>
          <w:p w:rsidR="00416C6F" w:rsidRPr="0053196F" w:rsidRDefault="00E72931" w:rsidP="004221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Within the AONB </w:t>
            </w:r>
            <w:r w:rsidR="00422154">
              <w:rPr>
                <w:sz w:val="24"/>
                <w:szCs w:val="24"/>
              </w:rPr>
              <w:t>but is an existing build</w:t>
            </w:r>
            <w:r w:rsidR="00EF5711">
              <w:rPr>
                <w:sz w:val="24"/>
                <w:szCs w:val="24"/>
              </w:rPr>
              <w:t>ing and therefo</w:t>
            </w:r>
            <w:r w:rsidR="00422154">
              <w:rPr>
                <w:sz w:val="24"/>
                <w:szCs w:val="24"/>
              </w:rPr>
              <w:t xml:space="preserve">re subject to an acceptable layout for garden and parking would have a limited landscape impact and would retain </w:t>
            </w:r>
            <w:r w:rsidR="00EF5711">
              <w:rPr>
                <w:sz w:val="24"/>
                <w:szCs w:val="24"/>
              </w:rPr>
              <w:t xml:space="preserve">and enhance </w:t>
            </w:r>
            <w:r w:rsidR="00422154">
              <w:rPr>
                <w:sz w:val="24"/>
                <w:szCs w:val="24"/>
              </w:rPr>
              <w:t>a heritage building (although not listed in own right,</w:t>
            </w:r>
            <w:r w:rsidR="00F25788">
              <w:rPr>
                <w:sz w:val="24"/>
                <w:szCs w:val="24"/>
              </w:rPr>
              <w:t xml:space="preserve"> is a part of the wider estate) in accordance with the policies of the NPPF</w:t>
            </w:r>
          </w:p>
        </w:tc>
      </w:tr>
      <w:tr w:rsidR="00D963ED" w:rsidRPr="0053196F" w:rsidTr="00F25788">
        <w:trPr>
          <w:trHeight w:val="719"/>
        </w:trPr>
        <w:tc>
          <w:tcPr>
            <w:tcW w:w="2458" w:type="dxa"/>
            <w:shd w:val="clear" w:color="auto" w:fill="56008C"/>
          </w:tcPr>
          <w:p w:rsidR="00D963ED" w:rsidRDefault="00D963ED" w:rsidP="00C76945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Adjacent uses</w:t>
            </w:r>
          </w:p>
        </w:tc>
        <w:tc>
          <w:tcPr>
            <w:tcW w:w="6558" w:type="dxa"/>
            <w:shd w:val="clear" w:color="auto" w:fill="auto"/>
          </w:tcPr>
          <w:p w:rsidR="00D963ED" w:rsidRPr="0053196F" w:rsidRDefault="00894455" w:rsidP="008944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Tourism </w:t>
            </w:r>
            <w:r w:rsidR="00D74AC8">
              <w:rPr>
                <w:sz w:val="24"/>
                <w:szCs w:val="24"/>
              </w:rPr>
              <w:t>including leisure, shop and food/drink uses</w:t>
            </w:r>
          </w:p>
        </w:tc>
      </w:tr>
      <w:tr w:rsidR="00C76945" w:rsidRPr="0053196F" w:rsidTr="00F25788">
        <w:trPr>
          <w:trHeight w:val="710"/>
        </w:trPr>
        <w:tc>
          <w:tcPr>
            <w:tcW w:w="2458" w:type="dxa"/>
            <w:shd w:val="clear" w:color="auto" w:fill="56008C"/>
          </w:tcPr>
          <w:p w:rsidR="00C76945" w:rsidRDefault="00C76945" w:rsidP="00707C88">
            <w:pPr>
              <w:rPr>
                <w:color w:val="FFFFFF"/>
                <w:sz w:val="24"/>
                <w:szCs w:val="24"/>
              </w:rPr>
            </w:pPr>
          </w:p>
          <w:p w:rsidR="00D963ED" w:rsidRPr="005319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Trees/Habitat</w:t>
            </w:r>
          </w:p>
        </w:tc>
        <w:tc>
          <w:tcPr>
            <w:tcW w:w="6558" w:type="dxa"/>
            <w:shd w:val="clear" w:color="auto" w:fill="auto"/>
          </w:tcPr>
          <w:p w:rsidR="00DD7712" w:rsidRPr="0053196F" w:rsidRDefault="00422154" w:rsidP="008944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Potential for bat roosts </w:t>
            </w:r>
          </w:p>
        </w:tc>
      </w:tr>
      <w:tr w:rsidR="00416C6F" w:rsidRPr="0053196F" w:rsidTr="00F25788">
        <w:trPr>
          <w:trHeight w:val="699"/>
        </w:trPr>
        <w:tc>
          <w:tcPr>
            <w:tcW w:w="2458" w:type="dxa"/>
            <w:shd w:val="clear" w:color="auto" w:fill="56008C"/>
          </w:tcPr>
          <w:p w:rsidR="00D963ED" w:rsidRDefault="00D963ED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Access</w:t>
            </w:r>
          </w:p>
        </w:tc>
        <w:tc>
          <w:tcPr>
            <w:tcW w:w="6558" w:type="dxa"/>
            <w:shd w:val="clear" w:color="auto" w:fill="auto"/>
          </w:tcPr>
          <w:p w:rsidR="007B7E73" w:rsidRPr="0053196F" w:rsidRDefault="00340D19" w:rsidP="00247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Site </w:t>
            </w:r>
            <w:r w:rsidR="00D74AC8">
              <w:rPr>
                <w:sz w:val="24"/>
                <w:szCs w:val="24"/>
              </w:rPr>
              <w:t>would access the main access to Crowhurst Park and thus is an established access point</w:t>
            </w:r>
          </w:p>
        </w:tc>
      </w:tr>
      <w:tr w:rsidR="00416C6F" w:rsidRPr="0053196F" w:rsidTr="00F25788">
        <w:tc>
          <w:tcPr>
            <w:tcW w:w="2458" w:type="dxa"/>
            <w:tcBorders>
              <w:bottom w:val="single" w:sz="4" w:space="0" w:color="auto"/>
            </w:tcBorders>
            <w:shd w:val="clear" w:color="auto" w:fill="56008C"/>
          </w:tcPr>
          <w:p w:rsidR="00416C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 xml:space="preserve">Other environmental, </w:t>
            </w:r>
            <w:proofErr w:type="spellStart"/>
            <w:r>
              <w:rPr>
                <w:color w:val="FFFFFF"/>
                <w:sz w:val="24"/>
                <w:szCs w:val="24"/>
              </w:rPr>
              <w:t>i</w:t>
            </w:r>
            <w:proofErr w:type="spellEnd"/>
            <w:proofErr w:type="gramStart"/>
            <w:r>
              <w:rPr>
                <w:color w:val="FFFFFF"/>
                <w:sz w:val="24"/>
                <w:szCs w:val="24"/>
              </w:rPr>
              <w:t>..</w:t>
            </w:r>
            <w:proofErr w:type="gramEnd"/>
            <w:r>
              <w:rPr>
                <w:color w:val="FFFFFF"/>
                <w:sz w:val="24"/>
                <w:szCs w:val="24"/>
              </w:rPr>
              <w:t>e Flood Risk</w:t>
            </w:r>
          </w:p>
          <w:p w:rsidR="00D963ED" w:rsidRPr="0053196F" w:rsidRDefault="00D963ED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416C6F" w:rsidRPr="0053196F" w:rsidRDefault="00247395" w:rsidP="00247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Flood Zone 1 so low risk of flooding</w:t>
            </w:r>
            <w:r w:rsidR="002513A1">
              <w:rPr>
                <w:sz w:val="24"/>
                <w:szCs w:val="24"/>
              </w:rPr>
              <w:t xml:space="preserve"> </w:t>
            </w:r>
          </w:p>
        </w:tc>
      </w:tr>
      <w:tr w:rsidR="00416C6F" w:rsidRPr="0053196F" w:rsidTr="00F25788">
        <w:tc>
          <w:tcPr>
            <w:tcW w:w="2458" w:type="dxa"/>
            <w:shd w:val="clear" w:color="auto" w:fill="56008C"/>
          </w:tcPr>
          <w:p w:rsidR="00416C6F" w:rsidRDefault="00416C6F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Distance from the village core</w:t>
            </w:r>
          </w:p>
          <w:p w:rsidR="00D963ED" w:rsidRPr="0053196F" w:rsidRDefault="00D963ED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502953" w:rsidRDefault="00502953" w:rsidP="005029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Distance from school/church </w:t>
            </w:r>
            <w:r w:rsidR="00D74AC8">
              <w:rPr>
                <w:sz w:val="24"/>
                <w:szCs w:val="24"/>
              </w:rPr>
              <w:t>3500</w:t>
            </w:r>
            <w:r w:rsidR="00340D19">
              <w:rPr>
                <w:sz w:val="24"/>
                <w:szCs w:val="24"/>
              </w:rPr>
              <w:t>m via</w:t>
            </w:r>
            <w:r>
              <w:rPr>
                <w:sz w:val="24"/>
                <w:szCs w:val="24"/>
              </w:rPr>
              <w:t xml:space="preserve"> footpath</w:t>
            </w:r>
          </w:p>
          <w:p w:rsidR="00925C09" w:rsidRDefault="00502953" w:rsidP="007302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Pub-Recreation ground </w:t>
            </w:r>
            <w:r w:rsidR="00247395">
              <w:rPr>
                <w:sz w:val="24"/>
                <w:szCs w:val="24"/>
              </w:rPr>
              <w:t>4500</w:t>
            </w:r>
            <w:r>
              <w:rPr>
                <w:sz w:val="24"/>
                <w:szCs w:val="24"/>
              </w:rPr>
              <w:t>m–</w:t>
            </w:r>
            <w:r w:rsidR="007063A7">
              <w:rPr>
                <w:sz w:val="24"/>
                <w:szCs w:val="24"/>
              </w:rPr>
              <w:t>via 1066</w:t>
            </w:r>
            <w:r>
              <w:rPr>
                <w:sz w:val="24"/>
                <w:szCs w:val="24"/>
              </w:rPr>
              <w:t xml:space="preserve"> footpath</w:t>
            </w:r>
          </w:p>
          <w:p w:rsidR="00F25788" w:rsidRDefault="00F25788" w:rsidP="00F257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3200m to station</w:t>
            </w:r>
          </w:p>
          <w:p w:rsidR="00F25788" w:rsidRPr="0053196F" w:rsidRDefault="00F25788" w:rsidP="00F257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Bus stops are available on the A2100 to the east</w:t>
            </w:r>
          </w:p>
        </w:tc>
      </w:tr>
      <w:tr w:rsidR="00416C6F" w:rsidRPr="0053196F" w:rsidTr="00F25788">
        <w:tc>
          <w:tcPr>
            <w:tcW w:w="2458" w:type="dxa"/>
            <w:tcBorders>
              <w:bottom w:val="single" w:sz="4" w:space="0" w:color="auto"/>
            </w:tcBorders>
            <w:shd w:val="clear" w:color="auto" w:fill="56008C"/>
          </w:tcPr>
          <w:p w:rsidR="00416C6F" w:rsidRPr="0053196F" w:rsidRDefault="00F25788" w:rsidP="00707C88">
            <w:pPr>
              <w:rPr>
                <w:color w:val="FFFFFF"/>
                <w:sz w:val="24"/>
                <w:szCs w:val="24"/>
              </w:rPr>
            </w:pPr>
            <w:proofErr w:type="spellStart"/>
            <w:r>
              <w:rPr>
                <w:color w:val="FFFFFF"/>
                <w:sz w:val="24"/>
                <w:szCs w:val="24"/>
              </w:rPr>
              <w:t>Othe</w:t>
            </w:r>
            <w:proofErr w:type="spellEnd"/>
          </w:p>
        </w:tc>
        <w:tc>
          <w:tcPr>
            <w:tcW w:w="6558" w:type="dxa"/>
            <w:tcBorders>
              <w:bottom w:val="single" w:sz="4" w:space="0" w:color="auto"/>
            </w:tcBorders>
            <w:shd w:val="clear" w:color="auto" w:fill="auto"/>
          </w:tcPr>
          <w:p w:rsidR="00DC7D89" w:rsidRPr="0053196F" w:rsidRDefault="00340D19" w:rsidP="007302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302BC">
              <w:rPr>
                <w:sz w:val="24"/>
                <w:szCs w:val="24"/>
              </w:rPr>
              <w:t xml:space="preserve"> </w:t>
            </w:r>
            <w:r w:rsidR="00EF5711">
              <w:rPr>
                <w:sz w:val="24"/>
                <w:szCs w:val="24"/>
              </w:rPr>
              <w:t>Compatibility with the tourism uses.</w:t>
            </w:r>
          </w:p>
        </w:tc>
      </w:tr>
      <w:tr w:rsidR="00416C6F" w:rsidRPr="0053196F" w:rsidTr="00F25788">
        <w:tc>
          <w:tcPr>
            <w:tcW w:w="2458" w:type="dxa"/>
            <w:tcBorders>
              <w:bottom w:val="single" w:sz="4" w:space="0" w:color="auto"/>
            </w:tcBorders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lastRenderedPageBreak/>
              <w:t>Can</w:t>
            </w:r>
            <w:r w:rsidRPr="0053196F">
              <w:rPr>
                <w:color w:val="FFFFFF"/>
                <w:sz w:val="24"/>
                <w:szCs w:val="24"/>
              </w:rPr>
              <w:t xml:space="preserve"> </w:t>
            </w:r>
            <w:r w:rsidR="00C76945">
              <w:rPr>
                <w:color w:val="FFFFFF"/>
                <w:sz w:val="24"/>
                <w:szCs w:val="24"/>
              </w:rPr>
              <w:t>any</w:t>
            </w:r>
            <w:r w:rsidRPr="0053196F">
              <w:rPr>
                <w:color w:val="FFFFFF"/>
                <w:sz w:val="24"/>
                <w:szCs w:val="24"/>
              </w:rPr>
              <w:t xml:space="preserve"> constraints be overcome?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tcBorders>
              <w:bottom w:val="single" w:sz="4" w:space="0" w:color="auto"/>
            </w:tcBorders>
            <w:shd w:val="clear" w:color="auto" w:fill="auto"/>
          </w:tcPr>
          <w:p w:rsidR="00623E1A" w:rsidRPr="0053196F" w:rsidRDefault="00F25788" w:rsidP="002141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Heritage – assessment required and further detail required on how units would work in relation to tourism uses</w:t>
            </w:r>
          </w:p>
        </w:tc>
      </w:tr>
      <w:tr w:rsidR="00902ABC" w:rsidRPr="0053196F" w:rsidTr="00F25788">
        <w:tc>
          <w:tcPr>
            <w:tcW w:w="2458" w:type="dxa"/>
            <w:tcBorders>
              <w:bottom w:val="single" w:sz="4" w:space="0" w:color="auto"/>
            </w:tcBorders>
            <w:shd w:val="clear" w:color="auto" w:fill="56008C"/>
          </w:tcPr>
          <w:p w:rsidR="00902ABC" w:rsidRDefault="00F25788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 xml:space="preserve">Availability </w:t>
            </w:r>
          </w:p>
        </w:tc>
        <w:tc>
          <w:tcPr>
            <w:tcW w:w="6558" w:type="dxa"/>
            <w:tcBorders>
              <w:bottom w:val="single" w:sz="4" w:space="0" w:color="auto"/>
            </w:tcBorders>
            <w:shd w:val="clear" w:color="auto" w:fill="auto"/>
          </w:tcPr>
          <w:p w:rsidR="00902ABC" w:rsidRDefault="00902ABC" w:rsidP="00D74A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Site </w:t>
            </w:r>
            <w:r w:rsidR="007063A7">
              <w:rPr>
                <w:sz w:val="24"/>
                <w:szCs w:val="24"/>
              </w:rPr>
              <w:t xml:space="preserve">promoted by </w:t>
            </w:r>
            <w:r w:rsidR="00D74AC8">
              <w:rPr>
                <w:sz w:val="24"/>
                <w:szCs w:val="24"/>
              </w:rPr>
              <w:t>owner so achievable</w:t>
            </w:r>
          </w:p>
        </w:tc>
      </w:tr>
      <w:tr w:rsidR="00C76945" w:rsidRPr="00C76945" w:rsidTr="00F25788">
        <w:trPr>
          <w:trHeight w:val="2271"/>
        </w:trPr>
        <w:tc>
          <w:tcPr>
            <w:tcW w:w="2458" w:type="dxa"/>
            <w:shd w:val="clear" w:color="auto" w:fill="7030A0"/>
          </w:tcPr>
          <w:p w:rsidR="00C76945" w:rsidRPr="00C76945" w:rsidRDefault="00D963ED" w:rsidP="00707C88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Summary of site</w:t>
            </w:r>
            <w:r w:rsidR="00C76945" w:rsidRPr="00C76945">
              <w:rPr>
                <w:color w:val="FFFFFF" w:themeColor="background1"/>
                <w:sz w:val="24"/>
                <w:szCs w:val="24"/>
              </w:rPr>
              <w:t xml:space="preserve"> </w:t>
            </w:r>
          </w:p>
        </w:tc>
        <w:tc>
          <w:tcPr>
            <w:tcW w:w="6558" w:type="dxa"/>
            <w:shd w:val="clear" w:color="auto" w:fill="FFFFFF" w:themeFill="background1"/>
          </w:tcPr>
          <w:p w:rsidR="00C76945" w:rsidRPr="00E27B7F" w:rsidRDefault="00422154" w:rsidP="00EF5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site appears suitable for conversion to residential use subject to appropriate provision of parking and garden land and compliance with policies.</w:t>
            </w:r>
            <w:r w:rsidR="00EF5711">
              <w:rPr>
                <w:sz w:val="24"/>
                <w:szCs w:val="24"/>
              </w:rPr>
              <w:t xml:space="preserve"> However, due to the building being listed, further consideration is required in order to confirm capacity of the building due to the heritage constraints and how residential could be achieved in a compatible manner with the tourism accommodation below. In principle, reuse of the upper floors is appropriate but further investigation is required into the design, layout and adjoining uses.</w:t>
            </w:r>
            <w:r w:rsidR="00D74AC8">
              <w:rPr>
                <w:sz w:val="24"/>
                <w:szCs w:val="24"/>
              </w:rPr>
              <w:t xml:space="preserve"> </w:t>
            </w:r>
          </w:p>
        </w:tc>
      </w:tr>
      <w:tr w:rsidR="00F25788" w:rsidRPr="00C76945" w:rsidTr="00F25788">
        <w:trPr>
          <w:trHeight w:val="1211"/>
        </w:trPr>
        <w:tc>
          <w:tcPr>
            <w:tcW w:w="2458" w:type="dxa"/>
            <w:shd w:val="clear" w:color="auto" w:fill="7030A0"/>
          </w:tcPr>
          <w:p w:rsidR="00F25788" w:rsidRDefault="00F25788" w:rsidP="00707C88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Recommendation</w:t>
            </w:r>
          </w:p>
        </w:tc>
        <w:tc>
          <w:tcPr>
            <w:tcW w:w="6558" w:type="dxa"/>
            <w:shd w:val="clear" w:color="auto" w:fill="FFFFFF" w:themeFill="background1"/>
          </w:tcPr>
          <w:p w:rsidR="00F25788" w:rsidRDefault="00F25788" w:rsidP="00EF57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Potentially suitable but further information required as to the capacity of the building and how new housing would work with existing uses.</w:t>
            </w:r>
          </w:p>
        </w:tc>
      </w:tr>
    </w:tbl>
    <w:p w:rsidR="009475ED" w:rsidRDefault="004C6C2D"/>
    <w:sectPr w:rsidR="009475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C6F"/>
    <w:rsid w:val="0000719D"/>
    <w:rsid w:val="000A7171"/>
    <w:rsid w:val="000B38B6"/>
    <w:rsid w:val="00136B38"/>
    <w:rsid w:val="00151ED0"/>
    <w:rsid w:val="00160A6E"/>
    <w:rsid w:val="00166D9F"/>
    <w:rsid w:val="001B013A"/>
    <w:rsid w:val="001D139F"/>
    <w:rsid w:val="001F441E"/>
    <w:rsid w:val="001F7BB7"/>
    <w:rsid w:val="0020049A"/>
    <w:rsid w:val="00212AF1"/>
    <w:rsid w:val="00214109"/>
    <w:rsid w:val="00247395"/>
    <w:rsid w:val="002513A1"/>
    <w:rsid w:val="00251BE1"/>
    <w:rsid w:val="002B57EF"/>
    <w:rsid w:val="00340D19"/>
    <w:rsid w:val="003819D3"/>
    <w:rsid w:val="003C578E"/>
    <w:rsid w:val="00416C6F"/>
    <w:rsid w:val="00422154"/>
    <w:rsid w:val="00432BF9"/>
    <w:rsid w:val="00434AE6"/>
    <w:rsid w:val="00450CBE"/>
    <w:rsid w:val="004778CB"/>
    <w:rsid w:val="004844FE"/>
    <w:rsid w:val="004C2F13"/>
    <w:rsid w:val="004C6C2D"/>
    <w:rsid w:val="004D4A33"/>
    <w:rsid w:val="00501BFC"/>
    <w:rsid w:val="00502953"/>
    <w:rsid w:val="00505867"/>
    <w:rsid w:val="005344F0"/>
    <w:rsid w:val="005C63FA"/>
    <w:rsid w:val="005F19C2"/>
    <w:rsid w:val="005F2E06"/>
    <w:rsid w:val="00623E1A"/>
    <w:rsid w:val="00626F99"/>
    <w:rsid w:val="00665C1B"/>
    <w:rsid w:val="00681F92"/>
    <w:rsid w:val="00693926"/>
    <w:rsid w:val="006A2911"/>
    <w:rsid w:val="006B6AF5"/>
    <w:rsid w:val="006C6D9D"/>
    <w:rsid w:val="006D52DF"/>
    <w:rsid w:val="006F0A73"/>
    <w:rsid w:val="007063A7"/>
    <w:rsid w:val="007302BC"/>
    <w:rsid w:val="00760B24"/>
    <w:rsid w:val="00774A6F"/>
    <w:rsid w:val="007A613D"/>
    <w:rsid w:val="007B7E73"/>
    <w:rsid w:val="007C52D3"/>
    <w:rsid w:val="007F22FF"/>
    <w:rsid w:val="007F34DA"/>
    <w:rsid w:val="00801993"/>
    <w:rsid w:val="0083364A"/>
    <w:rsid w:val="00894455"/>
    <w:rsid w:val="008A7EF9"/>
    <w:rsid w:val="008C6E95"/>
    <w:rsid w:val="008E3A10"/>
    <w:rsid w:val="00902ABC"/>
    <w:rsid w:val="00925C09"/>
    <w:rsid w:val="009706DE"/>
    <w:rsid w:val="00983909"/>
    <w:rsid w:val="009965AA"/>
    <w:rsid w:val="009E5CED"/>
    <w:rsid w:val="00A82F2A"/>
    <w:rsid w:val="00AF22D4"/>
    <w:rsid w:val="00B65A99"/>
    <w:rsid w:val="00C3391C"/>
    <w:rsid w:val="00C76945"/>
    <w:rsid w:val="00C824C2"/>
    <w:rsid w:val="00C845A5"/>
    <w:rsid w:val="00CC5DFE"/>
    <w:rsid w:val="00D17395"/>
    <w:rsid w:val="00D51EC3"/>
    <w:rsid w:val="00D52737"/>
    <w:rsid w:val="00D74AC8"/>
    <w:rsid w:val="00D963ED"/>
    <w:rsid w:val="00DC0FD2"/>
    <w:rsid w:val="00DC7D89"/>
    <w:rsid w:val="00DD7712"/>
    <w:rsid w:val="00DE309F"/>
    <w:rsid w:val="00E27B7F"/>
    <w:rsid w:val="00E4785B"/>
    <w:rsid w:val="00E72931"/>
    <w:rsid w:val="00E81743"/>
    <w:rsid w:val="00EF5711"/>
    <w:rsid w:val="00F06A15"/>
    <w:rsid w:val="00F25788"/>
    <w:rsid w:val="00F35351"/>
    <w:rsid w:val="00F912EC"/>
    <w:rsid w:val="00F966D5"/>
    <w:rsid w:val="00FA2998"/>
    <w:rsid w:val="00FB3261"/>
    <w:rsid w:val="00FE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3100D-1096-434D-83CE-F727E4F08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C6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Wynn</dc:creator>
  <cp:keywords/>
  <dc:description/>
  <cp:lastModifiedBy>Ashley Wynn</cp:lastModifiedBy>
  <cp:revision>4</cp:revision>
  <dcterms:created xsi:type="dcterms:W3CDTF">2017-03-21T19:00:00Z</dcterms:created>
  <dcterms:modified xsi:type="dcterms:W3CDTF">2017-03-21T19:04:00Z</dcterms:modified>
</cp:coreProperties>
</file>