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4F" w:rsidRDefault="003756F5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871E4F" w:rsidRDefault="00871E4F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871E4F" w:rsidRDefault="003756F5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7 January 2019 at 7.30pm</w:t>
      </w:r>
    </w:p>
    <w:p w:rsidR="00871E4F" w:rsidRDefault="003756F5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the Village Hall, Crowhurst</w:t>
      </w:r>
    </w:p>
    <w:p w:rsidR="00871E4F" w:rsidRDefault="00871E4F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Chris Davidson,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Plato, Martin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White, Willy Wilson, Pat Buckle  </w:t>
      </w: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>, Ann Wilson</w:t>
      </w: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2 Members of the Public</w:t>
      </w: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3756F5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3756F5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871E4F" w:rsidRDefault="003756F5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</w:t>
      </w:r>
      <w:r>
        <w:rPr>
          <w:rFonts w:ascii="Calibri" w:hAnsi="Calibri"/>
          <w:sz w:val="22"/>
          <w:szCs w:val="22"/>
        </w:rPr>
        <w:t>t as residents of Crowhurst.</w:t>
      </w:r>
    </w:p>
    <w:p w:rsidR="00871E4F" w:rsidRDefault="003756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 xml:space="preserve">Item 3.2 - Land Use Task Group - Martin White declared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5 December 2018 - Approved.</w:t>
      </w: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3756F5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Finance </w:t>
      </w:r>
      <w:proofErr w:type="gramStart"/>
      <w:r>
        <w:rPr>
          <w:rFonts w:ascii="Calibri" w:hAnsi="Calibri"/>
          <w:b/>
          <w:bCs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 xml:space="preserve"> Nothing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 to report.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A member of the public questioned why the NP contained a proposed car park at Church Paddock </w:t>
      </w:r>
      <w:r>
        <w:rPr>
          <w:rFonts w:ascii="Calibri" w:hAnsi="Calibri"/>
          <w:sz w:val="22"/>
          <w:szCs w:val="22"/>
        </w:rPr>
        <w:tab/>
        <w:t xml:space="preserve">when the land at the corner of the village hall car park had already been put forward as a possible </w:t>
      </w:r>
      <w:r>
        <w:rPr>
          <w:rFonts w:ascii="Calibri" w:hAnsi="Calibri"/>
          <w:sz w:val="22"/>
          <w:szCs w:val="22"/>
        </w:rPr>
        <w:tab/>
        <w:t>car park many y</w:t>
      </w:r>
      <w:r>
        <w:rPr>
          <w:rFonts w:ascii="Calibri" w:hAnsi="Calibri"/>
          <w:sz w:val="22"/>
          <w:szCs w:val="22"/>
        </w:rPr>
        <w:t xml:space="preserve">ears ago. The meeting agreed this was the case but there had been no progress </w:t>
      </w:r>
      <w:r>
        <w:rPr>
          <w:rFonts w:ascii="Calibri" w:hAnsi="Calibri"/>
          <w:sz w:val="22"/>
          <w:szCs w:val="22"/>
        </w:rPr>
        <w:tab/>
        <w:t xml:space="preserve">over the years on taking this forward; and the NP survey completed by residents showed that </w:t>
      </w:r>
      <w:r>
        <w:rPr>
          <w:rFonts w:ascii="Calibri" w:hAnsi="Calibri"/>
          <w:sz w:val="22"/>
          <w:szCs w:val="22"/>
        </w:rPr>
        <w:tab/>
        <w:t>parking in that area was a real issue.  The proposed car park in part of Church Padd</w:t>
      </w:r>
      <w:r>
        <w:rPr>
          <w:rFonts w:ascii="Calibri" w:hAnsi="Calibri"/>
          <w:sz w:val="22"/>
          <w:szCs w:val="22"/>
        </w:rPr>
        <w:t xml:space="preserve">ock was </w:t>
      </w:r>
      <w:r>
        <w:rPr>
          <w:rFonts w:ascii="Calibri" w:hAnsi="Calibri"/>
          <w:sz w:val="22"/>
          <w:szCs w:val="22"/>
        </w:rPr>
        <w:tab/>
        <w:t xml:space="preserve">therefore included in the NP to try to alleviate parking issues on this dangerous bend and to </w:t>
      </w:r>
      <w:r>
        <w:rPr>
          <w:rFonts w:ascii="Calibri" w:hAnsi="Calibri"/>
          <w:sz w:val="22"/>
          <w:szCs w:val="22"/>
        </w:rPr>
        <w:tab/>
        <w:t xml:space="preserve">protect parents and children when crossing to the school.  Chris Davidson updated the meeting on </w:t>
      </w:r>
      <w:r>
        <w:rPr>
          <w:rFonts w:ascii="Calibri" w:hAnsi="Calibri"/>
          <w:sz w:val="22"/>
          <w:szCs w:val="22"/>
        </w:rPr>
        <w:tab/>
        <w:t xml:space="preserve">progress of the </w:t>
      </w:r>
      <w:r>
        <w:rPr>
          <w:rFonts w:ascii="Calibri" w:hAnsi="Calibri"/>
          <w:sz w:val="22"/>
          <w:szCs w:val="22"/>
        </w:rPr>
        <w:tab/>
        <w:t>Memoranda of Understanding sent to la</w:t>
      </w:r>
      <w:r>
        <w:rPr>
          <w:rFonts w:ascii="Calibri" w:hAnsi="Calibri"/>
          <w:sz w:val="22"/>
          <w:szCs w:val="22"/>
        </w:rPr>
        <w:t xml:space="preserve">ndowners of the proposed sites in the NP. </w:t>
      </w:r>
      <w:r>
        <w:rPr>
          <w:rFonts w:ascii="Calibri" w:hAnsi="Calibri"/>
          <w:sz w:val="22"/>
          <w:szCs w:val="22"/>
        </w:rPr>
        <w:tab/>
        <w:t xml:space="preserve">Martin White reported that he had been in contact with Network Rail regarding the proposed site </w:t>
      </w:r>
      <w:r>
        <w:rPr>
          <w:rFonts w:ascii="Calibri" w:hAnsi="Calibri"/>
          <w:sz w:val="22"/>
          <w:szCs w:val="22"/>
        </w:rPr>
        <w:tab/>
        <w:t xml:space="preserve">by the station. He was informed that an internal assessment had been carried out but it did not yet </w:t>
      </w:r>
      <w:r>
        <w:rPr>
          <w:rFonts w:ascii="Calibri" w:hAnsi="Calibri"/>
          <w:sz w:val="22"/>
          <w:szCs w:val="22"/>
        </w:rPr>
        <w:tab/>
        <w:t>meet the Networ</w:t>
      </w:r>
      <w:r>
        <w:rPr>
          <w:rFonts w:ascii="Calibri" w:hAnsi="Calibri"/>
          <w:sz w:val="22"/>
          <w:szCs w:val="22"/>
        </w:rPr>
        <w:t xml:space="preserve">k Rail criteria for disposal of sites.  Network Rail still wanted the site included in </w:t>
      </w:r>
      <w:r>
        <w:rPr>
          <w:rFonts w:ascii="Calibri" w:hAnsi="Calibri"/>
          <w:sz w:val="22"/>
          <w:szCs w:val="22"/>
        </w:rPr>
        <w:tab/>
        <w:t xml:space="preserve">the NP as it will become more viable in the future.  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The meeting expressed its appreciation of the Street Champions delivering the exhibition l</w:t>
      </w:r>
      <w:r>
        <w:rPr>
          <w:rFonts w:ascii="Calibri" w:hAnsi="Calibri"/>
          <w:sz w:val="22"/>
          <w:szCs w:val="22"/>
        </w:rPr>
        <w:t xml:space="preserve">eaflets </w:t>
      </w:r>
      <w:r>
        <w:rPr>
          <w:rFonts w:ascii="Calibri" w:hAnsi="Calibri"/>
          <w:sz w:val="22"/>
          <w:szCs w:val="22"/>
        </w:rPr>
        <w:tab/>
        <w:t>to all households in the village.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Valerie Groves has put all the information about the consultation on the website, as well as the </w:t>
      </w:r>
      <w:r>
        <w:rPr>
          <w:rFonts w:ascii="Calibri" w:hAnsi="Calibri"/>
          <w:sz w:val="22"/>
          <w:szCs w:val="22"/>
        </w:rPr>
        <w:tab/>
        <w:t>poster for the design workshop.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871E4F" w:rsidRDefault="003756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stated that Upper Wilting was part of the Crowhurst heritage and any proposed </w:t>
      </w:r>
      <w:r>
        <w:rPr>
          <w:rFonts w:ascii="Calibri" w:hAnsi="Calibri"/>
          <w:sz w:val="22"/>
          <w:szCs w:val="22"/>
        </w:rPr>
        <w:tab/>
        <w:t xml:space="preserve">developments should be watched carefully.  The village needs to be more proactive in protecting </w:t>
      </w:r>
      <w:r>
        <w:rPr>
          <w:rFonts w:ascii="Calibri" w:hAnsi="Calibri"/>
          <w:sz w:val="22"/>
          <w:szCs w:val="22"/>
        </w:rPr>
        <w:tab/>
        <w:t xml:space="preserve">Crowhurst and </w:t>
      </w:r>
      <w:r>
        <w:rPr>
          <w:rFonts w:ascii="Calibri" w:hAnsi="Calibri"/>
          <w:sz w:val="22"/>
          <w:szCs w:val="22"/>
        </w:rPr>
        <w:tab/>
        <w:t>should develop relationships with other villages, par</w:t>
      </w:r>
      <w:r>
        <w:rPr>
          <w:rFonts w:ascii="Calibri" w:hAnsi="Calibri"/>
          <w:sz w:val="22"/>
          <w:szCs w:val="22"/>
        </w:rPr>
        <w:t xml:space="preserve">ticularly </w:t>
      </w:r>
      <w:proofErr w:type="spellStart"/>
      <w:r>
        <w:rPr>
          <w:rFonts w:ascii="Calibri" w:hAnsi="Calibri"/>
          <w:sz w:val="22"/>
          <w:szCs w:val="22"/>
        </w:rPr>
        <w:t>Robertsbridge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Sedlescombe</w:t>
      </w:r>
      <w:proofErr w:type="spellEnd"/>
      <w:r>
        <w:rPr>
          <w:rFonts w:ascii="Calibri" w:hAnsi="Calibri"/>
          <w:sz w:val="22"/>
          <w:szCs w:val="22"/>
        </w:rPr>
        <w:t xml:space="preserve"> and Battle. He raised concerns about;</w:t>
      </w:r>
    </w:p>
    <w:p w:rsidR="00871E4F" w:rsidRDefault="003756F5">
      <w:pPr>
        <w:numPr>
          <w:ilvl w:val="0"/>
          <w:numId w:val="2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the possibility of Rother District Council (RDC) </w:t>
      </w:r>
      <w:proofErr w:type="spellStart"/>
      <w:r>
        <w:rPr>
          <w:rFonts w:ascii="Calibri" w:hAnsi="Calibri"/>
          <w:sz w:val="22"/>
          <w:szCs w:val="22"/>
        </w:rPr>
        <w:t>resiting</w:t>
      </w:r>
      <w:proofErr w:type="spellEnd"/>
      <w:r>
        <w:rPr>
          <w:rFonts w:ascii="Calibri" w:hAnsi="Calibri"/>
          <w:sz w:val="22"/>
          <w:szCs w:val="22"/>
        </w:rPr>
        <w:t xml:space="preserve"> it’s Bexhill depot to Upper Wilting; </w:t>
      </w:r>
    </w:p>
    <w:p w:rsidR="00871E4F" w:rsidRDefault="003756F5">
      <w:pPr>
        <w:numPr>
          <w:ilvl w:val="0"/>
          <w:numId w:val="1"/>
        </w:numPr>
        <w:rPr>
          <w:rFonts w:hint="eastAsia"/>
        </w:rPr>
      </w:pPr>
      <w:proofErr w:type="gramStart"/>
      <w:r>
        <w:rPr>
          <w:rFonts w:ascii="Calibri" w:hAnsi="Calibri"/>
          <w:sz w:val="22"/>
          <w:szCs w:val="22"/>
        </w:rPr>
        <w:lastRenderedPageBreak/>
        <w:t>the</w:t>
      </w:r>
      <w:proofErr w:type="gramEnd"/>
      <w:r>
        <w:rPr>
          <w:rFonts w:ascii="Calibri" w:hAnsi="Calibri"/>
          <w:sz w:val="22"/>
          <w:szCs w:val="22"/>
        </w:rPr>
        <w:t xml:space="preserve"> serious deterioration of Adams Farm which is part of the historic heritage of th</w:t>
      </w:r>
      <w:r>
        <w:rPr>
          <w:rFonts w:ascii="Calibri" w:hAnsi="Calibri"/>
          <w:sz w:val="22"/>
          <w:szCs w:val="22"/>
        </w:rPr>
        <w:t xml:space="preserve">e village.  He has raised concerns with the Friends of the Countryside Park CIC suggesting the property could be a useful social asset; </w:t>
      </w:r>
    </w:p>
    <w:p w:rsidR="00871E4F" w:rsidRDefault="003756F5">
      <w:pPr>
        <w:numPr>
          <w:ilvl w:val="0"/>
          <w:numId w:val="1"/>
        </w:numPr>
        <w:rPr>
          <w:rFonts w:hint="eastAsia"/>
        </w:rPr>
      </w:pPr>
      <w:proofErr w:type="gramStart"/>
      <w:r>
        <w:rPr>
          <w:rFonts w:ascii="Calibri" w:hAnsi="Calibri"/>
          <w:sz w:val="22"/>
          <w:szCs w:val="22"/>
        </w:rPr>
        <w:t>the</w:t>
      </w:r>
      <w:proofErr w:type="gramEnd"/>
      <w:r>
        <w:rPr>
          <w:rFonts w:ascii="Calibri" w:hAnsi="Calibri"/>
          <w:sz w:val="22"/>
          <w:szCs w:val="22"/>
        </w:rPr>
        <w:t xml:space="preserve"> Hastings Borough Council’s proposal in </w:t>
      </w:r>
      <w:proofErr w:type="spellStart"/>
      <w:r>
        <w:rPr>
          <w:rFonts w:ascii="Calibri" w:hAnsi="Calibri"/>
          <w:sz w:val="22"/>
          <w:szCs w:val="22"/>
        </w:rPr>
        <w:t>it’s</w:t>
      </w:r>
      <w:proofErr w:type="spellEnd"/>
      <w:r>
        <w:rPr>
          <w:rFonts w:ascii="Calibri" w:hAnsi="Calibri"/>
          <w:sz w:val="22"/>
          <w:szCs w:val="22"/>
        </w:rPr>
        <w:t xml:space="preserve"> Local Plan to site a solar farm at Upper Wilting will be discussed at P</w:t>
      </w:r>
      <w:r>
        <w:rPr>
          <w:rFonts w:ascii="Calibri" w:hAnsi="Calibri"/>
          <w:sz w:val="22"/>
          <w:szCs w:val="22"/>
        </w:rPr>
        <w:t xml:space="preserve">arish Council.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the NP did not contain any business allocation but would expect any such development to meet the NP environment criteria.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Sonia Plato reported that this Group continues to meet and grow and its activiti</w:t>
      </w:r>
      <w:r>
        <w:rPr>
          <w:rFonts w:ascii="Calibri" w:hAnsi="Calibri"/>
          <w:sz w:val="22"/>
          <w:szCs w:val="22"/>
        </w:rPr>
        <w:t xml:space="preserve">es are extending </w:t>
      </w:r>
      <w:r>
        <w:rPr>
          <w:rFonts w:ascii="Calibri" w:hAnsi="Calibri"/>
          <w:sz w:val="22"/>
          <w:szCs w:val="22"/>
        </w:rPr>
        <w:tab/>
        <w:t xml:space="preserve">and enlarging.  On 29 January 2019 the Environment Agency Flood Officer is giving a talk on the </w:t>
      </w:r>
      <w:r>
        <w:rPr>
          <w:rFonts w:ascii="Calibri" w:hAnsi="Calibri"/>
          <w:sz w:val="22"/>
          <w:szCs w:val="22"/>
        </w:rPr>
        <w:tab/>
        <w:t xml:space="preserve">Powdermill Stream, and there is a village wildlife walk on Saturday 12 January 2019. Mantel Farm </w:t>
      </w:r>
      <w:r>
        <w:rPr>
          <w:rFonts w:ascii="Calibri" w:hAnsi="Calibri"/>
          <w:sz w:val="22"/>
          <w:szCs w:val="22"/>
        </w:rPr>
        <w:tab/>
        <w:t>has been offered as a meeting place and the</w:t>
      </w:r>
      <w:r>
        <w:rPr>
          <w:rFonts w:ascii="Calibri" w:hAnsi="Calibri"/>
          <w:sz w:val="22"/>
          <w:szCs w:val="22"/>
        </w:rPr>
        <w:t xml:space="preserve"> Group is mentioned in </w:t>
      </w:r>
      <w:proofErr w:type="spellStart"/>
      <w:proofErr w:type="gramStart"/>
      <w:r>
        <w:rPr>
          <w:rFonts w:ascii="Calibri" w:hAnsi="Calibri"/>
          <w:sz w:val="22"/>
          <w:szCs w:val="22"/>
        </w:rPr>
        <w:t>it’s</w:t>
      </w:r>
      <w:proofErr w:type="spellEnd"/>
      <w:proofErr w:type="gramEnd"/>
      <w:r>
        <w:rPr>
          <w:rFonts w:ascii="Calibri" w:hAnsi="Calibri"/>
          <w:sz w:val="22"/>
          <w:szCs w:val="22"/>
        </w:rPr>
        <w:t xml:space="preserve"> newsletter.  The Battle </w:t>
      </w:r>
      <w:r>
        <w:rPr>
          <w:rFonts w:ascii="Calibri" w:hAnsi="Calibri"/>
          <w:sz w:val="22"/>
          <w:szCs w:val="22"/>
        </w:rPr>
        <w:tab/>
        <w:t>Wildlife Group, with the backing of Battle Town Council</w:t>
      </w:r>
      <w:proofErr w:type="gramStart"/>
      <w:r>
        <w:rPr>
          <w:rFonts w:ascii="Calibri" w:hAnsi="Calibri"/>
          <w:sz w:val="22"/>
          <w:szCs w:val="22"/>
        </w:rPr>
        <w:t>,  has</w:t>
      </w:r>
      <w:proofErr w:type="gramEnd"/>
      <w:r>
        <w:rPr>
          <w:rFonts w:ascii="Calibri" w:hAnsi="Calibri"/>
          <w:sz w:val="22"/>
          <w:szCs w:val="22"/>
        </w:rPr>
        <w:t xml:space="preserve"> invited the Group to attend its </w:t>
      </w:r>
      <w:r>
        <w:rPr>
          <w:rFonts w:ascii="Calibri" w:hAnsi="Calibri"/>
          <w:sz w:val="22"/>
          <w:szCs w:val="22"/>
        </w:rPr>
        <w:tab/>
        <w:t xml:space="preserve">meetings, has offered help with photographs of verges, etc., and a wildlife poster which it </w:t>
      </w:r>
      <w:r>
        <w:rPr>
          <w:rFonts w:ascii="Calibri" w:hAnsi="Calibri"/>
          <w:sz w:val="22"/>
          <w:szCs w:val="22"/>
        </w:rPr>
        <w:tab/>
        <w:t>would print off</w:t>
      </w:r>
      <w:r>
        <w:rPr>
          <w:rFonts w:ascii="Calibri" w:hAnsi="Calibri"/>
          <w:sz w:val="22"/>
          <w:szCs w:val="22"/>
        </w:rPr>
        <w:t xml:space="preserve"> for Crowhurst to use.  It is also including Crowhurst when applying for a grant to </w:t>
      </w:r>
      <w:r>
        <w:rPr>
          <w:rFonts w:ascii="Calibri" w:hAnsi="Calibri"/>
          <w:sz w:val="22"/>
          <w:szCs w:val="22"/>
        </w:rPr>
        <w:tab/>
        <w:t xml:space="preserve">plant wildlife seeds. Maintaining verges needs expensive machinery which Battle Town Council own </w:t>
      </w:r>
      <w:r>
        <w:rPr>
          <w:rFonts w:ascii="Calibri" w:hAnsi="Calibri"/>
          <w:sz w:val="22"/>
          <w:szCs w:val="22"/>
        </w:rPr>
        <w:tab/>
        <w:t>and it may be able to offer this service to Crowhurst. Sonia Plato emphas</w:t>
      </w:r>
      <w:r>
        <w:rPr>
          <w:rFonts w:ascii="Calibri" w:hAnsi="Calibri"/>
          <w:sz w:val="22"/>
          <w:szCs w:val="22"/>
        </w:rPr>
        <w:t xml:space="preserve">ised the importance of </w:t>
      </w:r>
      <w:r>
        <w:rPr>
          <w:rFonts w:ascii="Calibri" w:hAnsi="Calibri"/>
          <w:sz w:val="22"/>
          <w:szCs w:val="22"/>
        </w:rPr>
        <w:tab/>
        <w:t xml:space="preserve">regularly recording and photographing verges and wildlife areas as this is important information for </w:t>
      </w:r>
      <w:r>
        <w:rPr>
          <w:rFonts w:ascii="Calibri" w:hAnsi="Calibri"/>
          <w:sz w:val="22"/>
          <w:szCs w:val="22"/>
        </w:rPr>
        <w:tab/>
        <w:t xml:space="preserve">protecting the environment of Crowhurst.  The Group needs to improve its recording and it was </w:t>
      </w:r>
      <w:r>
        <w:rPr>
          <w:rFonts w:ascii="Calibri" w:hAnsi="Calibri"/>
          <w:sz w:val="22"/>
          <w:szCs w:val="22"/>
        </w:rPr>
        <w:tab/>
        <w:t>pointed out that logging such infor</w:t>
      </w:r>
      <w:r>
        <w:rPr>
          <w:rFonts w:ascii="Calibri" w:hAnsi="Calibri"/>
          <w:sz w:val="22"/>
          <w:szCs w:val="22"/>
        </w:rPr>
        <w:t xml:space="preserve">mation takes much work and time.  The Group has received £600 </w:t>
      </w:r>
      <w:r>
        <w:rPr>
          <w:rFonts w:ascii="Calibri" w:hAnsi="Calibri"/>
          <w:sz w:val="22"/>
          <w:szCs w:val="22"/>
        </w:rPr>
        <w:tab/>
        <w:t xml:space="preserve">from Crowhurst Parish Council to assist in continuing its work.  </w:t>
      </w:r>
      <w:r>
        <w:rPr>
          <w:rFonts w:ascii="Calibri" w:hAnsi="Calibri"/>
          <w:sz w:val="22"/>
          <w:szCs w:val="22"/>
        </w:rPr>
        <w:tab/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Consultation Events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The meeting confirmed arrangements for the remaining events being held on Saturday 12 January </w:t>
      </w:r>
      <w:r>
        <w:rPr>
          <w:rFonts w:ascii="Calibri" w:hAnsi="Calibri"/>
          <w:sz w:val="22"/>
          <w:szCs w:val="22"/>
        </w:rPr>
        <w:tab/>
        <w:t>2019 b</w:t>
      </w:r>
      <w:r>
        <w:rPr>
          <w:rFonts w:ascii="Calibri" w:hAnsi="Calibri"/>
          <w:sz w:val="22"/>
          <w:szCs w:val="22"/>
        </w:rPr>
        <w:t xml:space="preserve">etween 9.30am and Noon, and Sunday 20 January 2019 between 3.00pm and 6.00pm, both </w:t>
      </w:r>
      <w:r>
        <w:rPr>
          <w:rFonts w:ascii="Calibri" w:hAnsi="Calibri"/>
          <w:sz w:val="22"/>
          <w:szCs w:val="22"/>
        </w:rPr>
        <w:tab/>
        <w:t xml:space="preserve">in the Village Hall.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RDCs comments on the NP would be presented to the </w:t>
      </w:r>
      <w:r>
        <w:rPr>
          <w:rFonts w:ascii="Calibri" w:hAnsi="Calibri"/>
          <w:sz w:val="22"/>
          <w:szCs w:val="22"/>
        </w:rPr>
        <w:tab/>
        <w:t>RDC Cabinet meeting on 14 January 2019 and if agreed would be submitted to th</w:t>
      </w:r>
      <w:r>
        <w:rPr>
          <w:rFonts w:ascii="Calibri" w:hAnsi="Calibri"/>
          <w:sz w:val="22"/>
          <w:szCs w:val="22"/>
        </w:rPr>
        <w:t xml:space="preserve">e Independent </w:t>
      </w:r>
      <w:r>
        <w:rPr>
          <w:rFonts w:ascii="Calibri" w:hAnsi="Calibri"/>
          <w:sz w:val="22"/>
          <w:szCs w:val="22"/>
        </w:rPr>
        <w:tab/>
        <w:t>Examiner at the end of the consultation period on 25 January 2019.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Design Workshop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Ian McKay, Director of BBM Sustainable Designs Ltd., would lead the </w:t>
      </w:r>
      <w:r>
        <w:rPr>
          <w:rFonts w:ascii="Calibri" w:hAnsi="Calibri"/>
          <w:sz w:val="22"/>
          <w:szCs w:val="22"/>
        </w:rPr>
        <w:tab/>
        <w:t>workshop to be held in the Village Hall on 10 February 201</w:t>
      </w:r>
      <w:r>
        <w:rPr>
          <w:rFonts w:ascii="Calibri" w:hAnsi="Calibri"/>
          <w:sz w:val="22"/>
          <w:szCs w:val="22"/>
        </w:rPr>
        <w:t>9 from 11.00am to 3.30pm where a pre-</w:t>
      </w:r>
      <w:r>
        <w:rPr>
          <w:rFonts w:ascii="Calibri" w:hAnsi="Calibri"/>
          <w:sz w:val="22"/>
          <w:szCs w:val="22"/>
        </w:rPr>
        <w:tab/>
        <w:t xml:space="preserve">bookable free lunch would be available. The event would include a talk by Ian McKay, followed by </w:t>
      </w:r>
      <w:r>
        <w:rPr>
          <w:rFonts w:ascii="Calibri" w:hAnsi="Calibri"/>
          <w:sz w:val="22"/>
          <w:szCs w:val="22"/>
        </w:rPr>
        <w:tab/>
        <w:t xml:space="preserve">discussion and Q &amp; A.  BBM are providing posters advertising the event, and a representative from </w:t>
      </w:r>
      <w:r>
        <w:rPr>
          <w:rFonts w:ascii="Calibri" w:hAnsi="Calibri"/>
          <w:sz w:val="22"/>
          <w:szCs w:val="22"/>
        </w:rPr>
        <w:tab/>
        <w:t>the High Weald AONB U</w:t>
      </w:r>
      <w:r>
        <w:rPr>
          <w:rFonts w:ascii="Calibri" w:hAnsi="Calibri"/>
          <w:sz w:val="22"/>
          <w:szCs w:val="22"/>
        </w:rPr>
        <w:t xml:space="preserve">nit is being invited.  Sonia Plato reiterated that the village cannot state </w:t>
      </w:r>
      <w:r>
        <w:rPr>
          <w:rFonts w:ascii="Calibri" w:hAnsi="Calibri"/>
          <w:sz w:val="22"/>
          <w:szCs w:val="22"/>
        </w:rPr>
        <w:tab/>
        <w:t xml:space="preserve">what it wants but knowing what is available and possible is a good start to working with future </w:t>
      </w:r>
      <w:r>
        <w:rPr>
          <w:rFonts w:ascii="Calibri" w:hAnsi="Calibri"/>
          <w:sz w:val="22"/>
          <w:szCs w:val="22"/>
        </w:rPr>
        <w:tab/>
        <w:t>developers.  It was acknowledged that it is important to look at innovative design</w:t>
      </w:r>
      <w:r>
        <w:rPr>
          <w:rFonts w:ascii="Calibri" w:hAnsi="Calibri"/>
          <w:sz w:val="22"/>
          <w:szCs w:val="22"/>
        </w:rPr>
        <w:t xml:space="preserve">s which could be </w:t>
      </w:r>
      <w:r>
        <w:rPr>
          <w:rFonts w:ascii="Calibri" w:hAnsi="Calibri"/>
          <w:sz w:val="22"/>
          <w:szCs w:val="22"/>
        </w:rPr>
        <w:tab/>
        <w:t xml:space="preserve">of interest to certain developers. 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Neighbourhood Plan Forum Meeting 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the latest meeting of the Forum was again well attended and included </w:t>
      </w:r>
      <w:r>
        <w:rPr>
          <w:rFonts w:ascii="Calibri" w:hAnsi="Calibri"/>
          <w:sz w:val="22"/>
          <w:szCs w:val="22"/>
        </w:rPr>
        <w:tab/>
        <w:t>feedback from David Marlow, Senior Planning Development Officer, RDC, w</w:t>
      </w:r>
      <w:r>
        <w:rPr>
          <w:rFonts w:ascii="Calibri" w:hAnsi="Calibri"/>
          <w:sz w:val="22"/>
          <w:szCs w:val="22"/>
        </w:rPr>
        <w:t xml:space="preserve">ith an update on the </w:t>
      </w:r>
      <w:r>
        <w:rPr>
          <w:rFonts w:ascii="Calibri" w:hAnsi="Calibri"/>
          <w:sz w:val="22"/>
          <w:szCs w:val="22"/>
        </w:rPr>
        <w:tab/>
        <w:t xml:space="preserve">changes to the National Planning Policy Framework (NPPF).  Any NP that is not at </w:t>
      </w:r>
      <w:proofErr w:type="spellStart"/>
      <w:r>
        <w:rPr>
          <w:rFonts w:ascii="Calibri" w:hAnsi="Calibri"/>
          <w:sz w:val="22"/>
          <w:szCs w:val="22"/>
        </w:rPr>
        <w:t>Reg</w:t>
      </w:r>
      <w:proofErr w:type="spellEnd"/>
      <w:r>
        <w:rPr>
          <w:rFonts w:ascii="Calibri" w:hAnsi="Calibri"/>
          <w:sz w:val="22"/>
          <w:szCs w:val="22"/>
        </w:rPr>
        <w:t xml:space="preserve"> 16 by 24 </w:t>
      </w:r>
      <w:r>
        <w:rPr>
          <w:rFonts w:ascii="Calibri" w:hAnsi="Calibri"/>
          <w:sz w:val="22"/>
          <w:szCs w:val="22"/>
        </w:rPr>
        <w:tab/>
        <w:t xml:space="preserve">January 2019 must conform to the new NPPF.  David Marlow stated he was pleased that NP’s had </w:t>
      </w:r>
      <w:r>
        <w:rPr>
          <w:rFonts w:ascii="Calibri" w:hAnsi="Calibri"/>
          <w:sz w:val="22"/>
          <w:szCs w:val="22"/>
        </w:rPr>
        <w:tab/>
        <w:t>been received on time and will therefore have</w:t>
      </w:r>
      <w:r>
        <w:rPr>
          <w:rFonts w:ascii="Calibri" w:hAnsi="Calibri"/>
          <w:sz w:val="22"/>
          <w:szCs w:val="22"/>
        </w:rPr>
        <w:t xml:space="preserve"> some protection against the Government formula for </w:t>
      </w:r>
      <w:r>
        <w:rPr>
          <w:rFonts w:ascii="Calibri" w:hAnsi="Calibri"/>
          <w:sz w:val="22"/>
          <w:szCs w:val="22"/>
        </w:rPr>
        <w:tab/>
        <w:t xml:space="preserve">housing allocation which could see a doubling of the allocation for Rother.  It was reported that the </w:t>
      </w:r>
      <w:r>
        <w:rPr>
          <w:rFonts w:ascii="Calibri" w:hAnsi="Calibri"/>
          <w:sz w:val="22"/>
          <w:szCs w:val="22"/>
        </w:rPr>
        <w:tab/>
        <w:t xml:space="preserve">housing development at North East Bexhill had been delayed as the developers were not confident </w:t>
      </w:r>
      <w:r>
        <w:rPr>
          <w:rFonts w:ascii="Calibri" w:hAnsi="Calibri"/>
          <w:sz w:val="22"/>
          <w:szCs w:val="22"/>
        </w:rPr>
        <w:tab/>
        <w:t>tha</w:t>
      </w:r>
      <w:r>
        <w:rPr>
          <w:rFonts w:ascii="Calibri" w:hAnsi="Calibri"/>
          <w:sz w:val="22"/>
          <w:szCs w:val="22"/>
        </w:rPr>
        <w:t xml:space="preserve">t the units would sell at the present time.  David Marlow announced that the RDC Development </w:t>
      </w:r>
      <w:r>
        <w:rPr>
          <w:rFonts w:ascii="Calibri" w:hAnsi="Calibri"/>
          <w:sz w:val="22"/>
          <w:szCs w:val="22"/>
        </w:rPr>
        <w:tab/>
        <w:t>and Site Allocation Plan (</w:t>
      </w:r>
      <w:proofErr w:type="spellStart"/>
      <w:r>
        <w:rPr>
          <w:rFonts w:ascii="Calibri" w:hAnsi="Calibri"/>
          <w:sz w:val="22"/>
          <w:szCs w:val="22"/>
        </w:rPr>
        <w:t>DaSA</w:t>
      </w:r>
      <w:proofErr w:type="spellEnd"/>
      <w:r>
        <w:rPr>
          <w:rFonts w:ascii="Calibri" w:hAnsi="Calibri"/>
          <w:sz w:val="22"/>
          <w:szCs w:val="22"/>
        </w:rPr>
        <w:t>) will be sent for examination in early 2019.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Neighbourhood Plan Independent Examiner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4 possible examiners were put to the Steering Group and after researching </w:t>
      </w:r>
      <w:r>
        <w:rPr>
          <w:rFonts w:ascii="Calibri" w:hAnsi="Calibri"/>
          <w:sz w:val="22"/>
          <w:szCs w:val="22"/>
        </w:rPr>
        <w:tab/>
        <w:t xml:space="preserve">them, the Group’s preferred choice was either Liz Beth or Edward Cousins.  RDC is happy to appoint </w:t>
      </w:r>
      <w:r>
        <w:rPr>
          <w:rFonts w:ascii="Calibri" w:hAnsi="Calibri"/>
          <w:sz w:val="22"/>
          <w:szCs w:val="22"/>
        </w:rPr>
        <w:lastRenderedPageBreak/>
        <w:tab/>
        <w:t>Liz Beth, with Crowhurst Parish Council’s agreement.  The S</w:t>
      </w:r>
      <w:r>
        <w:rPr>
          <w:rFonts w:ascii="Calibri" w:hAnsi="Calibri"/>
          <w:sz w:val="22"/>
          <w:szCs w:val="22"/>
        </w:rPr>
        <w:t xml:space="preserve">teering Group was happy to endorse </w:t>
      </w:r>
      <w:r>
        <w:rPr>
          <w:rFonts w:ascii="Calibri" w:hAnsi="Calibri"/>
          <w:sz w:val="22"/>
          <w:szCs w:val="22"/>
        </w:rPr>
        <w:tab/>
        <w:t xml:space="preserve">this. It was confirmed that RDC engage and pay for the </w:t>
      </w:r>
      <w:r>
        <w:rPr>
          <w:rFonts w:ascii="Calibri" w:hAnsi="Calibri"/>
          <w:sz w:val="22"/>
          <w:szCs w:val="22"/>
        </w:rPr>
        <w:tab/>
        <w:t>examiner.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8.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Art Project</w:t>
      </w: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Chris Davidson updated the meeting on the progress of the Project, which was to reflect the </w:t>
      </w:r>
      <w:r>
        <w:rPr>
          <w:rFonts w:ascii="Calibri" w:hAnsi="Calibri"/>
          <w:sz w:val="22"/>
          <w:szCs w:val="22"/>
        </w:rPr>
        <w:tab/>
        <w:t xml:space="preserve">importance of the NP and to keep it alive.  </w:t>
      </w:r>
      <w:r>
        <w:rPr>
          <w:rFonts w:ascii="Calibri" w:hAnsi="Calibri"/>
          <w:sz w:val="22"/>
          <w:szCs w:val="22"/>
        </w:rPr>
        <w:t xml:space="preserve">The next step was a feasibility discussion between </w:t>
      </w:r>
      <w:r>
        <w:rPr>
          <w:rFonts w:ascii="Calibri" w:hAnsi="Calibri"/>
          <w:sz w:val="22"/>
          <w:szCs w:val="22"/>
        </w:rPr>
        <w:tab/>
        <w:t xml:space="preserve">Valerie Groves and Denis Wilson. The design will consist of a </w:t>
      </w:r>
      <w:proofErr w:type="spellStart"/>
      <w:r>
        <w:rPr>
          <w:rFonts w:ascii="Calibri" w:hAnsi="Calibri"/>
          <w:sz w:val="22"/>
          <w:szCs w:val="22"/>
        </w:rPr>
        <w:t>spoked</w:t>
      </w:r>
      <w:proofErr w:type="spellEnd"/>
      <w:r>
        <w:rPr>
          <w:rFonts w:ascii="Calibri" w:hAnsi="Calibri"/>
          <w:sz w:val="22"/>
          <w:szCs w:val="22"/>
        </w:rPr>
        <w:t xml:space="preserve"> wheel and it was hoped that </w:t>
      </w:r>
      <w:r>
        <w:rPr>
          <w:rFonts w:ascii="Calibri" w:hAnsi="Calibri"/>
          <w:sz w:val="22"/>
          <w:szCs w:val="22"/>
        </w:rPr>
        <w:tab/>
        <w:t xml:space="preserve">the spaces between the spokes would contain information from village organisations.  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9.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Future M</w:t>
      </w:r>
      <w:r>
        <w:rPr>
          <w:rFonts w:ascii="Calibri" w:hAnsi="Calibri"/>
          <w:b/>
          <w:bCs/>
        </w:rPr>
        <w:t>eetings</w:t>
      </w:r>
    </w:p>
    <w:p w:rsidR="00871E4F" w:rsidRDefault="003756F5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Monday</w:t>
      </w:r>
      <w:proofErr w:type="gramEnd"/>
      <w:r>
        <w:rPr>
          <w:rFonts w:ascii="Calibri" w:hAnsi="Calibri"/>
          <w:sz w:val="22"/>
          <w:szCs w:val="22"/>
        </w:rPr>
        <w:t xml:space="preserve"> 4 February 2019 in Crowhurst Village Hall at 7.30pm.</w:t>
      </w:r>
    </w:p>
    <w:p w:rsidR="00871E4F" w:rsidRDefault="003756F5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-   Monday 4 March 2019 in Crowhurst Village Hall at 7.30pm.</w:t>
      </w:r>
    </w:p>
    <w:p w:rsidR="00871E4F" w:rsidRDefault="003756F5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-  Monday 1 April 2019 in Crowhurst Village Hall at 7.30pm.</w:t>
      </w:r>
    </w:p>
    <w:p w:rsidR="00871E4F" w:rsidRDefault="003756F5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871E4F" w:rsidRDefault="00871E4F">
      <w:pPr>
        <w:ind w:left="709"/>
        <w:rPr>
          <w:rFonts w:ascii="Calibri" w:hAnsi="Calibri"/>
          <w:sz w:val="22"/>
          <w:szCs w:val="22"/>
        </w:rPr>
      </w:pPr>
    </w:p>
    <w:p w:rsidR="00871E4F" w:rsidRDefault="003756F5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9.20pm.</w:t>
      </w:r>
    </w:p>
    <w:p w:rsidR="00871E4F" w:rsidRDefault="00871E4F">
      <w:pPr>
        <w:rPr>
          <w:rFonts w:ascii="Calibri" w:hAnsi="Calibri"/>
          <w:sz w:val="22"/>
          <w:szCs w:val="22"/>
        </w:rPr>
      </w:pPr>
    </w:p>
    <w:p w:rsidR="00871E4F" w:rsidRDefault="00871E4F">
      <w:pPr>
        <w:rPr>
          <w:rFonts w:hint="eastAsia"/>
          <w:sz w:val="22"/>
          <w:szCs w:val="22"/>
        </w:rPr>
      </w:pPr>
    </w:p>
    <w:p w:rsidR="00871E4F" w:rsidRDefault="00871E4F">
      <w:pPr>
        <w:rPr>
          <w:rFonts w:hint="eastAsia"/>
        </w:rPr>
      </w:pPr>
    </w:p>
    <w:sectPr w:rsidR="00871E4F" w:rsidSect="00871E4F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7D6A"/>
    <w:multiLevelType w:val="multilevel"/>
    <w:tmpl w:val="5F66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6942A09"/>
    <w:multiLevelType w:val="multilevel"/>
    <w:tmpl w:val="BEEA95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D3E2539"/>
    <w:multiLevelType w:val="multilevel"/>
    <w:tmpl w:val="19D2D7D2"/>
    <w:lvl w:ilvl="0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36"/>
        </w:tabs>
        <w:ind w:left="113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6"/>
        </w:tabs>
        <w:ind w:left="149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16"/>
        </w:tabs>
        <w:ind w:left="221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6"/>
        </w:tabs>
        <w:ind w:left="257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96"/>
        </w:tabs>
        <w:ind w:left="329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6"/>
        </w:tabs>
        <w:ind w:left="3656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871E4F"/>
    <w:rsid w:val="003756F5"/>
    <w:rsid w:val="0087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E4F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871E4F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871E4F"/>
    <w:rPr>
      <w:rFonts w:cs="OpenSymbol"/>
    </w:rPr>
  </w:style>
  <w:style w:type="character" w:customStyle="1" w:styleId="ListLabel2">
    <w:name w:val="ListLabel 2"/>
    <w:qFormat/>
    <w:rsid w:val="00871E4F"/>
    <w:rPr>
      <w:rFonts w:cs="OpenSymbol"/>
    </w:rPr>
  </w:style>
  <w:style w:type="character" w:customStyle="1" w:styleId="ListLabel3">
    <w:name w:val="ListLabel 3"/>
    <w:qFormat/>
    <w:rsid w:val="00871E4F"/>
    <w:rPr>
      <w:rFonts w:cs="OpenSymbol"/>
    </w:rPr>
  </w:style>
  <w:style w:type="character" w:customStyle="1" w:styleId="ListLabel4">
    <w:name w:val="ListLabel 4"/>
    <w:qFormat/>
    <w:rsid w:val="00871E4F"/>
    <w:rPr>
      <w:rFonts w:cs="OpenSymbol"/>
    </w:rPr>
  </w:style>
  <w:style w:type="character" w:customStyle="1" w:styleId="ListLabel5">
    <w:name w:val="ListLabel 5"/>
    <w:qFormat/>
    <w:rsid w:val="00871E4F"/>
    <w:rPr>
      <w:rFonts w:cs="OpenSymbol"/>
    </w:rPr>
  </w:style>
  <w:style w:type="character" w:customStyle="1" w:styleId="ListLabel6">
    <w:name w:val="ListLabel 6"/>
    <w:qFormat/>
    <w:rsid w:val="00871E4F"/>
    <w:rPr>
      <w:rFonts w:cs="OpenSymbol"/>
    </w:rPr>
  </w:style>
  <w:style w:type="character" w:customStyle="1" w:styleId="ListLabel7">
    <w:name w:val="ListLabel 7"/>
    <w:qFormat/>
    <w:rsid w:val="00871E4F"/>
    <w:rPr>
      <w:rFonts w:cs="OpenSymbol"/>
    </w:rPr>
  </w:style>
  <w:style w:type="character" w:customStyle="1" w:styleId="ListLabel8">
    <w:name w:val="ListLabel 8"/>
    <w:qFormat/>
    <w:rsid w:val="00871E4F"/>
    <w:rPr>
      <w:rFonts w:cs="OpenSymbol"/>
    </w:rPr>
  </w:style>
  <w:style w:type="character" w:customStyle="1" w:styleId="ListLabel9">
    <w:name w:val="ListLabel 9"/>
    <w:qFormat/>
    <w:rsid w:val="00871E4F"/>
    <w:rPr>
      <w:rFonts w:cs="OpenSymbol"/>
    </w:rPr>
  </w:style>
  <w:style w:type="character" w:customStyle="1" w:styleId="ListLabel10">
    <w:name w:val="ListLabel 10"/>
    <w:qFormat/>
    <w:rsid w:val="00871E4F"/>
    <w:rPr>
      <w:rFonts w:cs="OpenSymbol"/>
    </w:rPr>
  </w:style>
  <w:style w:type="character" w:customStyle="1" w:styleId="ListLabel11">
    <w:name w:val="ListLabel 11"/>
    <w:qFormat/>
    <w:rsid w:val="00871E4F"/>
    <w:rPr>
      <w:rFonts w:cs="OpenSymbol"/>
    </w:rPr>
  </w:style>
  <w:style w:type="character" w:customStyle="1" w:styleId="ListLabel12">
    <w:name w:val="ListLabel 12"/>
    <w:qFormat/>
    <w:rsid w:val="00871E4F"/>
    <w:rPr>
      <w:rFonts w:cs="OpenSymbol"/>
    </w:rPr>
  </w:style>
  <w:style w:type="character" w:customStyle="1" w:styleId="ListLabel13">
    <w:name w:val="ListLabel 13"/>
    <w:qFormat/>
    <w:rsid w:val="00871E4F"/>
    <w:rPr>
      <w:rFonts w:cs="OpenSymbol"/>
    </w:rPr>
  </w:style>
  <w:style w:type="character" w:customStyle="1" w:styleId="ListLabel14">
    <w:name w:val="ListLabel 14"/>
    <w:qFormat/>
    <w:rsid w:val="00871E4F"/>
    <w:rPr>
      <w:rFonts w:cs="OpenSymbol"/>
    </w:rPr>
  </w:style>
  <w:style w:type="character" w:customStyle="1" w:styleId="ListLabel15">
    <w:name w:val="ListLabel 15"/>
    <w:qFormat/>
    <w:rsid w:val="00871E4F"/>
    <w:rPr>
      <w:rFonts w:cs="OpenSymbol"/>
    </w:rPr>
  </w:style>
  <w:style w:type="character" w:customStyle="1" w:styleId="ListLabel16">
    <w:name w:val="ListLabel 16"/>
    <w:qFormat/>
    <w:rsid w:val="00871E4F"/>
    <w:rPr>
      <w:rFonts w:cs="OpenSymbol"/>
    </w:rPr>
  </w:style>
  <w:style w:type="character" w:customStyle="1" w:styleId="ListLabel17">
    <w:name w:val="ListLabel 17"/>
    <w:qFormat/>
    <w:rsid w:val="00871E4F"/>
    <w:rPr>
      <w:rFonts w:cs="OpenSymbol"/>
    </w:rPr>
  </w:style>
  <w:style w:type="character" w:customStyle="1" w:styleId="ListLabel18">
    <w:name w:val="ListLabel 18"/>
    <w:qFormat/>
    <w:rsid w:val="00871E4F"/>
    <w:rPr>
      <w:rFonts w:cs="OpenSymbol"/>
    </w:rPr>
  </w:style>
  <w:style w:type="paragraph" w:customStyle="1" w:styleId="Heading">
    <w:name w:val="Heading"/>
    <w:basedOn w:val="Normal"/>
    <w:next w:val="BodyText"/>
    <w:qFormat/>
    <w:rsid w:val="00871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871E4F"/>
    <w:pPr>
      <w:spacing w:after="140" w:line="288" w:lineRule="auto"/>
    </w:pPr>
  </w:style>
  <w:style w:type="paragraph" w:styleId="List">
    <w:name w:val="List"/>
    <w:basedOn w:val="BodyText"/>
    <w:rsid w:val="00871E4F"/>
  </w:style>
  <w:style w:type="paragraph" w:styleId="Caption">
    <w:name w:val="caption"/>
    <w:basedOn w:val="Normal"/>
    <w:qFormat/>
    <w:rsid w:val="00871E4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871E4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6436</Characters>
  <Application>Microsoft Office Word</Application>
  <DocSecurity>0</DocSecurity>
  <Lines>53</Lines>
  <Paragraphs>15</Paragraphs>
  <ScaleCrop>false</ScaleCrop>
  <Company>Grizli777</Company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2019-01-22T10:42:00Z</dcterms:created>
  <dcterms:modified xsi:type="dcterms:W3CDTF">2019-01-22T10:42:00Z</dcterms:modified>
  <dc:language>en-GB</dc:language>
</cp:coreProperties>
</file>